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F32B2" w14:textId="77777777" w:rsidR="00432B4C" w:rsidRDefault="00432B4C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</w:p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6C65BC93" w:rsidR="00796D11" w:rsidRPr="0001459D" w:rsidRDefault="00DF69BA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084E40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1942F0C8" w:rsidR="00EA6759" w:rsidRPr="0001459D" w:rsidRDefault="00B73D4E" w:rsidP="00E409A6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06B62">
        <w:rPr>
          <w:rFonts w:ascii="Arial" w:hAnsi="Arial" w:cs="Arial"/>
        </w:rPr>
        <w:t xml:space="preserve">ice Chair </w:t>
      </w:r>
      <w:r w:rsidR="00006B62" w:rsidRPr="00D75509">
        <w:rPr>
          <w:rFonts w:ascii="Arial" w:hAnsi="Arial" w:cs="Arial"/>
          <w:strike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D75509">
        <w:rPr>
          <w:rFonts w:ascii="Arial" w:hAnsi="Arial" w:cs="Arial"/>
        </w:rPr>
        <w:t xml:space="preserve">Holm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514972">
        <w:rPr>
          <w:rFonts w:ascii="Arial" w:hAnsi="Arial" w:cs="Arial"/>
        </w:rPr>
        <w:t xml:space="preserve">Ex-Officio Door, </w:t>
      </w:r>
      <w:r w:rsidR="00DF69BA">
        <w:rPr>
          <w:rFonts w:ascii="Arial" w:hAnsi="Arial" w:cs="Arial"/>
        </w:rPr>
        <w:t xml:space="preserve">Fire Chief Olson, </w:t>
      </w:r>
      <w:r w:rsidR="00E1721D">
        <w:rPr>
          <w:rFonts w:ascii="Arial" w:hAnsi="Arial" w:cs="Arial"/>
        </w:rPr>
        <w:t>Deputy Chief</w:t>
      </w:r>
      <w:r w:rsidR="00DF69BA">
        <w:rPr>
          <w:rFonts w:ascii="Arial" w:hAnsi="Arial" w:cs="Arial"/>
        </w:rPr>
        <w:t xml:space="preserve"> Stueve</w:t>
      </w:r>
      <w:r w:rsidR="00E50B8A">
        <w:rPr>
          <w:rFonts w:ascii="Arial" w:hAnsi="Arial" w:cs="Arial"/>
        </w:rPr>
        <w:t xml:space="preserve">, </w:t>
      </w:r>
      <w:r w:rsidR="00D414E5">
        <w:rPr>
          <w:rFonts w:ascii="Arial" w:hAnsi="Arial" w:cs="Arial"/>
        </w:rPr>
        <w:t>Assistant Chiefs</w:t>
      </w:r>
      <w:r w:rsidR="00E1721D">
        <w:rPr>
          <w:rFonts w:ascii="Arial" w:hAnsi="Arial" w:cs="Arial"/>
        </w:rPr>
        <w:t xml:space="preserve"> </w:t>
      </w:r>
      <w:r w:rsidR="00D414E5">
        <w:rPr>
          <w:rFonts w:ascii="Arial" w:hAnsi="Arial" w:cs="Arial"/>
        </w:rPr>
        <w:t xml:space="preserve">Juarez, </w:t>
      </w:r>
      <w:r w:rsidR="00305F2F">
        <w:rPr>
          <w:rFonts w:ascii="Arial" w:hAnsi="Arial" w:cs="Arial"/>
        </w:rPr>
        <w:t xml:space="preserve">Beckman, Overby, </w:t>
      </w:r>
      <w:r w:rsidR="00DF69BA">
        <w:rPr>
          <w:rFonts w:ascii="Arial" w:hAnsi="Arial" w:cs="Arial"/>
        </w:rPr>
        <w:t>Jackson,</w:t>
      </w:r>
      <w:r w:rsidR="00305F2F">
        <w:rPr>
          <w:rFonts w:ascii="Arial" w:hAnsi="Arial" w:cs="Arial"/>
        </w:rPr>
        <w:t xml:space="preserve"> Stueve</w:t>
      </w:r>
      <w:r w:rsidR="00D414E5">
        <w:rPr>
          <w:rFonts w:ascii="Arial" w:hAnsi="Arial" w:cs="Arial"/>
        </w:rPr>
        <w:t xml:space="preserve"> and Kent, HRD Schwabe,</w:t>
      </w:r>
      <w:r w:rsidR="00373A23">
        <w:rPr>
          <w:rFonts w:ascii="Arial" w:hAnsi="Arial" w:cs="Arial"/>
        </w:rPr>
        <w:t xml:space="preserve"> </w:t>
      </w:r>
      <w:r w:rsidR="00D414E5">
        <w:rPr>
          <w:rFonts w:ascii="Arial" w:hAnsi="Arial" w:cs="Arial"/>
        </w:rPr>
        <w:t>ITD Kay, CGRO S</w:t>
      </w:r>
      <w:r w:rsidR="00084E40">
        <w:rPr>
          <w:rFonts w:ascii="Arial" w:hAnsi="Arial" w:cs="Arial"/>
        </w:rPr>
        <w:t>haw, Local 726 President James</w:t>
      </w:r>
      <w:r w:rsidR="00420C0C">
        <w:rPr>
          <w:rFonts w:ascii="Arial" w:hAnsi="Arial" w:cs="Arial"/>
        </w:rPr>
        <w:t xml:space="preserve">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  <w:r w:rsidR="00436BBD">
        <w:rPr>
          <w:rFonts w:ascii="Arial" w:hAnsi="Arial" w:cs="Arial"/>
        </w:rPr>
        <w:t>Vice Chair Holm announced</w:t>
      </w:r>
      <w:r w:rsidR="00071421">
        <w:rPr>
          <w:rFonts w:ascii="Arial" w:hAnsi="Arial" w:cs="Arial"/>
        </w:rPr>
        <w:t xml:space="preserve"> the excused absence of C</w:t>
      </w:r>
      <w:r w:rsidR="000B3466">
        <w:rPr>
          <w:rFonts w:ascii="Arial" w:hAnsi="Arial" w:cs="Arial"/>
        </w:rPr>
        <w:t xml:space="preserve">ommissioner </w:t>
      </w:r>
      <w:r w:rsidR="00071421">
        <w:rPr>
          <w:rFonts w:ascii="Arial" w:hAnsi="Arial" w:cs="Arial"/>
        </w:rPr>
        <w:t>Willis.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  <w:bookmarkStart w:id="0" w:name="_GoBack"/>
      <w:bookmarkEnd w:id="0"/>
    </w:p>
    <w:p w14:paraId="6F8476A2" w14:textId="56FE8622" w:rsidR="00F73EC5" w:rsidRPr="0001459D" w:rsidRDefault="00704887" w:rsidP="00E409A6">
      <w:pPr>
        <w:rPr>
          <w:rFonts w:ascii="Arial" w:hAnsi="Arial" w:cs="Arial"/>
        </w:rPr>
      </w:pPr>
      <w:r>
        <w:rPr>
          <w:rFonts w:ascii="Arial" w:hAnsi="Arial" w:cs="Arial"/>
        </w:rPr>
        <w:t>Vice Chair Holm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304F4F1D" w:rsidR="00A74D56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436BBD">
        <w:rPr>
          <w:rFonts w:ascii="Arial" w:hAnsi="Arial" w:cs="Arial"/>
        </w:rPr>
        <w:t>Eckroth</w:t>
      </w:r>
      <w:r w:rsidR="005C3364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436BBD">
        <w:rPr>
          <w:rFonts w:ascii="Arial" w:hAnsi="Arial" w:cs="Arial"/>
        </w:rPr>
        <w:t>Stringfellow</w:t>
      </w:r>
      <w:r w:rsidR="00084E40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3CCE7F64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  <w:r w:rsidR="00732C3C">
        <w:rPr>
          <w:rFonts w:ascii="Arial" w:hAnsi="Arial" w:cs="Arial"/>
        </w:rPr>
        <w:t>Commissioner Willis</w:t>
      </w:r>
    </w:p>
    <w:p w14:paraId="0DA9C446" w14:textId="5C2B5EF8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C45012">
        <w:rPr>
          <w:rFonts w:ascii="Arial" w:hAnsi="Arial" w:cs="Arial"/>
        </w:rPr>
        <w:t>May 13</w:t>
      </w:r>
      <w:r w:rsidR="00BC6665">
        <w:rPr>
          <w:rFonts w:ascii="Arial" w:hAnsi="Arial" w:cs="Arial"/>
        </w:rPr>
        <w:t xml:space="preserve">, </w:t>
      </w:r>
      <w:r w:rsidR="00D82F0B" w:rsidRPr="0001459D">
        <w:rPr>
          <w:rFonts w:ascii="Arial" w:hAnsi="Arial" w:cs="Arial"/>
        </w:rPr>
        <w:t>2019</w:t>
      </w:r>
    </w:p>
    <w:p w14:paraId="44DB7829" w14:textId="17ECB71A" w:rsidR="00403EFC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084E40" w:rsidRPr="00BB0432" w14:paraId="1CEEADDC" w14:textId="77777777" w:rsidTr="002D1B1F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3BE15E8" w14:textId="77777777" w:rsidR="00084E40" w:rsidRPr="00BB0432" w:rsidRDefault="00084E40" w:rsidP="002D1B1F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</w:rPr>
              <w:t>Accounts Payable Warrants Numbered 52</w:t>
            </w:r>
            <w:r>
              <w:rPr>
                <w:rFonts w:ascii="Arial" w:hAnsi="Arial" w:cs="Arial"/>
              </w:rPr>
              <w:t>775</w:t>
            </w:r>
            <w:r w:rsidRPr="00BB0432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52830</w:t>
            </w:r>
            <w:r w:rsidRPr="00BB0432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E5B21E5" w14:textId="77777777" w:rsidR="00084E40" w:rsidRPr="00BB0432" w:rsidRDefault="00084E40" w:rsidP="002D1B1F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9304C60" w14:textId="77777777" w:rsidR="00084E40" w:rsidRPr="00BB0432" w:rsidRDefault="00084E40" w:rsidP="002D1B1F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188,683.38</w:t>
            </w:r>
          </w:p>
        </w:tc>
      </w:tr>
      <w:tr w:rsidR="00084E40" w:rsidRPr="00BB0432" w14:paraId="2383A609" w14:textId="77777777" w:rsidTr="002D1B1F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B908021" w14:textId="77777777" w:rsidR="00084E40" w:rsidRPr="00BB0432" w:rsidRDefault="00084E40" w:rsidP="002D1B1F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</w:rPr>
              <w:t>Accounts Payable Warrants Numbered 52</w:t>
            </w:r>
            <w:r>
              <w:rPr>
                <w:rFonts w:ascii="Arial" w:hAnsi="Arial" w:cs="Arial"/>
              </w:rPr>
              <w:t>831 to 52860</w:t>
            </w:r>
            <w:r w:rsidRPr="00BB0432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1903619" w14:textId="77777777" w:rsidR="00084E40" w:rsidRPr="00BB0432" w:rsidRDefault="00084E40" w:rsidP="002D1B1F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4783B31" w14:textId="77777777" w:rsidR="00084E40" w:rsidRPr="00BB0432" w:rsidRDefault="00084E40" w:rsidP="002D1B1F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2,776,801.88</w:t>
            </w:r>
          </w:p>
        </w:tc>
      </w:tr>
      <w:tr w:rsidR="00084E40" w:rsidRPr="00BB0432" w14:paraId="38290328" w14:textId="77777777" w:rsidTr="002D1B1F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57BF1" w14:textId="77777777" w:rsidR="00084E40" w:rsidRPr="00BB0432" w:rsidRDefault="00084E40" w:rsidP="002D1B1F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7F089C4" w14:textId="77777777" w:rsidR="00084E40" w:rsidRPr="00BB0432" w:rsidRDefault="00084E40" w:rsidP="002D1B1F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BB0432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0D67" w14:textId="77777777" w:rsidR="00084E40" w:rsidRPr="00BB0432" w:rsidRDefault="00084E40" w:rsidP="002D1B1F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2,965,485.26</w:t>
            </w:r>
          </w:p>
        </w:tc>
      </w:tr>
    </w:tbl>
    <w:p w14:paraId="24064328" w14:textId="77777777" w:rsidR="000B6F17" w:rsidRDefault="000B6F17" w:rsidP="00E409A6">
      <w:pPr>
        <w:rPr>
          <w:rFonts w:ascii="Arial" w:hAnsi="Arial" w:cs="Arial"/>
        </w:rPr>
      </w:pPr>
    </w:p>
    <w:p w14:paraId="7B1FA6D8" w14:textId="309393C9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084E40">
        <w:rPr>
          <w:rFonts w:ascii="Arial" w:hAnsi="Arial" w:cs="Arial"/>
        </w:rPr>
        <w:t xml:space="preserve"> </w:t>
      </w:r>
      <w:r w:rsidR="00071421">
        <w:rPr>
          <w:rFonts w:ascii="Arial" w:hAnsi="Arial" w:cs="Arial"/>
        </w:rPr>
        <w:t>Coleman</w:t>
      </w:r>
      <w:r w:rsidR="00084E40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E1721D">
        <w:rPr>
          <w:rFonts w:ascii="Arial" w:hAnsi="Arial" w:cs="Arial"/>
        </w:rPr>
        <w:t xml:space="preserve"> </w:t>
      </w:r>
      <w:r w:rsidR="00071421">
        <w:rPr>
          <w:rFonts w:ascii="Arial" w:hAnsi="Arial" w:cs="Arial"/>
        </w:rPr>
        <w:t>Eckroth</w:t>
      </w:r>
      <w:r w:rsidR="000B6F17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084E40">
        <w:rPr>
          <w:rFonts w:ascii="Arial" w:hAnsi="Arial" w:cs="Arial"/>
        </w:rPr>
        <w:t>2,965,485.26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5FAB14DB" w14:textId="07D8FF8F" w:rsidR="00E61200" w:rsidRDefault="00084E40" w:rsidP="00084E40">
      <w:pPr>
        <w:pStyle w:val="ListParagraph"/>
        <w:numPr>
          <w:ilvl w:val="0"/>
          <w:numId w:val="19"/>
        </w:numPr>
        <w:tabs>
          <w:tab w:val="right" w:pos="7920"/>
        </w:tabs>
        <w:spacing w:line="228" w:lineRule="auto"/>
        <w:rPr>
          <w:rFonts w:ascii="Arial" w:hAnsi="Arial" w:cs="Arial"/>
        </w:rPr>
      </w:pPr>
      <w:r w:rsidRPr="00084E40">
        <w:rPr>
          <w:rFonts w:ascii="Arial" w:hAnsi="Arial" w:cs="Arial"/>
        </w:rPr>
        <w:t>Resolution 19-05 Surplus Items</w:t>
      </w:r>
    </w:p>
    <w:p w14:paraId="2AD0CD58" w14:textId="7F409386" w:rsidR="00084E40" w:rsidRDefault="00084E40" w:rsidP="00084E40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0EEEABAB" w14:textId="3E7B53E0" w:rsidR="00084E40" w:rsidRPr="0001459D" w:rsidRDefault="00084E40" w:rsidP="00084E40">
      <w:pPr>
        <w:rPr>
          <w:rFonts w:ascii="Arial" w:hAnsi="Arial" w:cs="Arial"/>
        </w:rPr>
      </w:pPr>
      <w:r w:rsidRPr="0001459D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F91086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F91086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>
        <w:rPr>
          <w:rFonts w:ascii="Arial" w:hAnsi="Arial" w:cs="Arial"/>
        </w:rPr>
        <w:t>Resolution No. 19-05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63F4916C" w14:textId="77777777" w:rsidR="00084E40" w:rsidRPr="00084E40" w:rsidRDefault="00084E40" w:rsidP="00084E40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BD6891F" w14:textId="4BE7717E" w:rsidR="00DF69BA" w:rsidRDefault="00084E40" w:rsidP="00084E4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No new business.</w:t>
      </w:r>
    </w:p>
    <w:p w14:paraId="7C16EFE1" w14:textId="77777777" w:rsidR="00084E40" w:rsidRPr="00DF69BA" w:rsidRDefault="00084E40" w:rsidP="00084E4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283FA802" w14:textId="55BE7B38" w:rsidR="00DF69BA" w:rsidRDefault="00084E40" w:rsidP="00D866D8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Bid Acceptance Station 64 Cement Approach</w:t>
      </w:r>
    </w:p>
    <w:p w14:paraId="0789EE63" w14:textId="1BCAFE3A" w:rsidR="00084E40" w:rsidRDefault="00084E40" w:rsidP="00084E40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1E129E3" w14:textId="67932217" w:rsidR="00084E40" w:rsidRDefault="00E11B4E" w:rsidP="00084E40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 Stueve spoke to the</w:t>
      </w:r>
      <w:r w:rsidR="000B3466">
        <w:rPr>
          <w:rFonts w:ascii="Arial" w:hAnsi="Arial" w:cs="Arial"/>
        </w:rPr>
        <w:t xml:space="preserve"> bid </w:t>
      </w:r>
      <w:r>
        <w:rPr>
          <w:rFonts w:ascii="Arial" w:hAnsi="Arial" w:cs="Arial"/>
        </w:rPr>
        <w:t xml:space="preserve">process </w:t>
      </w:r>
      <w:r w:rsidR="000B3466">
        <w:rPr>
          <w:rFonts w:ascii="Arial" w:hAnsi="Arial" w:cs="Arial"/>
        </w:rPr>
        <w:t>and proposed repairs</w:t>
      </w:r>
      <w:r>
        <w:rPr>
          <w:rFonts w:ascii="Arial" w:hAnsi="Arial" w:cs="Arial"/>
        </w:rPr>
        <w:t>.</w:t>
      </w:r>
      <w:r w:rsidR="00095161">
        <w:rPr>
          <w:rFonts w:ascii="Arial" w:hAnsi="Arial" w:cs="Arial"/>
        </w:rPr>
        <w:t xml:space="preserve"> </w:t>
      </w:r>
      <w:r w:rsidR="00691565">
        <w:rPr>
          <w:rFonts w:ascii="Arial" w:hAnsi="Arial" w:cs="Arial"/>
        </w:rPr>
        <w:t>Co</w:t>
      </w:r>
      <w:r w:rsidR="00C45012">
        <w:rPr>
          <w:rFonts w:ascii="Arial" w:hAnsi="Arial" w:cs="Arial"/>
        </w:rPr>
        <w:t xml:space="preserve">mmissioner </w:t>
      </w:r>
      <w:r w:rsidR="00095161">
        <w:rPr>
          <w:rFonts w:ascii="Arial" w:hAnsi="Arial" w:cs="Arial"/>
        </w:rPr>
        <w:t>Eckroth</w:t>
      </w:r>
      <w:r w:rsidR="00C45012">
        <w:rPr>
          <w:rFonts w:ascii="Arial" w:hAnsi="Arial" w:cs="Arial"/>
        </w:rPr>
        <w:t xml:space="preserve"> moved </w:t>
      </w:r>
      <w:r w:rsidR="00C45012">
        <w:rPr>
          <w:rFonts w:ascii="Arial" w:hAnsi="Arial" w:cs="Arial"/>
        </w:rPr>
        <w:lastRenderedPageBreak/>
        <w:t xml:space="preserve">and Commissioner </w:t>
      </w:r>
      <w:r w:rsidR="00095161">
        <w:rPr>
          <w:rFonts w:ascii="Arial" w:hAnsi="Arial" w:cs="Arial"/>
        </w:rPr>
        <w:t>Coleman</w:t>
      </w:r>
      <w:r w:rsidR="00C45012">
        <w:rPr>
          <w:rFonts w:ascii="Arial" w:hAnsi="Arial" w:cs="Arial"/>
        </w:rPr>
        <w:t xml:space="preserve"> seconded to</w:t>
      </w:r>
      <w:r w:rsidR="00C45012" w:rsidRPr="005A4BD0">
        <w:rPr>
          <w:rFonts w:ascii="Arial" w:hAnsi="Arial" w:cs="Arial"/>
        </w:rPr>
        <w:t xml:space="preserve"> accept the bid from </w:t>
      </w:r>
      <w:r w:rsidR="00C45012">
        <w:rPr>
          <w:rFonts w:ascii="Arial" w:hAnsi="Arial" w:cs="Arial"/>
        </w:rPr>
        <w:t xml:space="preserve">Supreme Construction </w:t>
      </w:r>
      <w:r w:rsidR="00C45012" w:rsidRPr="005A4BD0">
        <w:rPr>
          <w:rFonts w:ascii="Arial" w:hAnsi="Arial" w:cs="Arial"/>
        </w:rPr>
        <w:t>of $</w:t>
      </w:r>
      <w:r w:rsidR="00C45012">
        <w:rPr>
          <w:rFonts w:ascii="Arial" w:hAnsi="Arial" w:cs="Arial"/>
        </w:rPr>
        <w:t>71,023.47, including tax,</w:t>
      </w:r>
      <w:r w:rsidR="00C45012" w:rsidRPr="005A4BD0">
        <w:rPr>
          <w:rFonts w:ascii="Arial" w:hAnsi="Arial" w:cs="Arial"/>
        </w:rPr>
        <w:t xml:space="preserve"> for removal and replacement of the </w:t>
      </w:r>
      <w:r w:rsidR="00C45012">
        <w:rPr>
          <w:rFonts w:ascii="Arial" w:hAnsi="Arial" w:cs="Arial"/>
        </w:rPr>
        <w:t xml:space="preserve">cement approach to Station 64, and appropriate funds from the Building Repair and Maintenance Fund to Logistics. </w:t>
      </w:r>
      <w:r w:rsidR="00C45012" w:rsidRPr="00C45012">
        <w:rPr>
          <w:rFonts w:ascii="Arial" w:hAnsi="Arial" w:cs="Arial"/>
          <w:b/>
        </w:rPr>
        <w:t>MOTION CARRIED.</w:t>
      </w:r>
    </w:p>
    <w:p w14:paraId="31E4FF00" w14:textId="77777777" w:rsidR="00084E40" w:rsidRPr="00084E40" w:rsidRDefault="00084E40" w:rsidP="00084E40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ED278D6" w14:textId="0C79775F" w:rsidR="00084E40" w:rsidRDefault="00084E40" w:rsidP="00084E4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084E40">
        <w:rPr>
          <w:rFonts w:ascii="Arial" w:hAnsi="Arial" w:cs="Arial"/>
        </w:rPr>
        <w:t xml:space="preserve">Website Hosting and Maintenance Agreements </w:t>
      </w:r>
    </w:p>
    <w:p w14:paraId="2AE51F9A" w14:textId="385A2C34" w:rsidR="00302298" w:rsidRDefault="00302298" w:rsidP="0030229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A0EEA5F" w14:textId="77777777" w:rsidR="00302298" w:rsidRDefault="00302298" w:rsidP="0030229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Chief Olson noted that both contracts represent services currently provided. </w:t>
      </w:r>
    </w:p>
    <w:p w14:paraId="15E24C6B" w14:textId="77777777" w:rsidR="00302298" w:rsidRPr="00302298" w:rsidRDefault="00302298" w:rsidP="00302298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B72555A" w14:textId="0DE42890" w:rsidR="00084E40" w:rsidRDefault="00084E40" w:rsidP="00C45012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  <w:r w:rsidRPr="00052AC7">
        <w:rPr>
          <w:rFonts w:ascii="Arial" w:hAnsi="Arial" w:cs="Arial"/>
        </w:rPr>
        <w:t xml:space="preserve">Pierce County Fire Chiefs Association </w:t>
      </w:r>
    </w:p>
    <w:p w14:paraId="0C36E11E" w14:textId="77777777" w:rsidR="00302298" w:rsidRDefault="00302298" w:rsidP="00691565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17FA4C10" w14:textId="653DC053" w:rsidR="00C45012" w:rsidRPr="00C45012" w:rsidRDefault="00C45012" w:rsidP="00691565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Commissioner </w:t>
      </w:r>
      <w:r w:rsidR="00095161">
        <w:rPr>
          <w:rFonts w:ascii="Arial" w:hAnsi="Arial" w:cs="Arial"/>
        </w:rPr>
        <w:t>Stringfellow moved and Commissioner</w:t>
      </w:r>
      <w:r>
        <w:rPr>
          <w:rFonts w:ascii="Arial" w:hAnsi="Arial" w:cs="Arial"/>
        </w:rPr>
        <w:t xml:space="preserve"> </w:t>
      </w:r>
      <w:r w:rsidR="00095161">
        <w:rPr>
          <w:rFonts w:ascii="Arial" w:hAnsi="Arial" w:cs="Arial"/>
        </w:rPr>
        <w:t>Eckroth</w:t>
      </w:r>
      <w:r w:rsidR="0057730C">
        <w:rPr>
          <w:rFonts w:ascii="Arial" w:hAnsi="Arial" w:cs="Arial"/>
        </w:rPr>
        <w:t xml:space="preserve"> seconded to approve the Webs</w:t>
      </w:r>
      <w:r>
        <w:rPr>
          <w:rFonts w:ascii="Arial" w:hAnsi="Arial" w:cs="Arial"/>
        </w:rPr>
        <w:t xml:space="preserve">ite Hosting and Maintenance Agreement with Pierce County Fire Chiefs Association as presented. </w:t>
      </w:r>
      <w:r w:rsidRPr="00C45012">
        <w:rPr>
          <w:rFonts w:ascii="Arial" w:hAnsi="Arial" w:cs="Arial"/>
          <w:b/>
        </w:rPr>
        <w:t>MOTION CARRIED.</w:t>
      </w:r>
    </w:p>
    <w:p w14:paraId="470E2848" w14:textId="77777777" w:rsidR="00C45012" w:rsidRPr="00C45012" w:rsidRDefault="00C45012" w:rsidP="00C45012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C412C99" w14:textId="77777777" w:rsidR="00084E40" w:rsidRPr="0038371D" w:rsidRDefault="00084E40" w:rsidP="00C45012">
      <w:pPr>
        <w:pStyle w:val="ListParagraph"/>
        <w:numPr>
          <w:ilvl w:val="2"/>
          <w:numId w:val="3"/>
        </w:numPr>
        <w:tabs>
          <w:tab w:val="clear" w:pos="1800"/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  <w:r w:rsidRPr="0038371D">
        <w:rPr>
          <w:rFonts w:ascii="Arial" w:hAnsi="Arial" w:cs="Arial"/>
        </w:rPr>
        <w:t>Pierce County Fire Commissioners Association</w:t>
      </w:r>
    </w:p>
    <w:p w14:paraId="247BC88F" w14:textId="4643D797" w:rsidR="00084E40" w:rsidRDefault="00084E40" w:rsidP="00084E40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71E8A468" w14:textId="1F3F74A5" w:rsidR="00C45012" w:rsidRPr="00C45012" w:rsidRDefault="00C45012" w:rsidP="00C4501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Commissioner </w:t>
      </w:r>
      <w:r w:rsidR="00095161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moved and Commissioner </w:t>
      </w:r>
      <w:r w:rsidR="00095161">
        <w:rPr>
          <w:rFonts w:ascii="Arial" w:hAnsi="Arial" w:cs="Arial"/>
        </w:rPr>
        <w:t>Eckroth</w:t>
      </w:r>
      <w:r w:rsidR="0057730C">
        <w:rPr>
          <w:rFonts w:ascii="Arial" w:hAnsi="Arial" w:cs="Arial"/>
        </w:rPr>
        <w:t xml:space="preserve"> seconded to approve the Webs</w:t>
      </w:r>
      <w:r>
        <w:rPr>
          <w:rFonts w:ascii="Arial" w:hAnsi="Arial" w:cs="Arial"/>
        </w:rPr>
        <w:t xml:space="preserve">ite Hosting and Maintenance Agreement with Pierce County Fire Commissioners Association as presented. </w:t>
      </w:r>
      <w:r w:rsidRPr="00C45012">
        <w:rPr>
          <w:rFonts w:ascii="Arial" w:hAnsi="Arial" w:cs="Arial"/>
          <w:b/>
        </w:rPr>
        <w:t>MOTION CARRIED.</w:t>
      </w:r>
    </w:p>
    <w:p w14:paraId="68A77443" w14:textId="77777777" w:rsidR="00432B4C" w:rsidRPr="0001459D" w:rsidRDefault="00432B4C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DD81FB5" w14:textId="77777777" w:rsidR="00621730" w:rsidRDefault="00621730" w:rsidP="00E36D4C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78371FEA" w14:textId="588017B4" w:rsidR="00E36D4C" w:rsidRPr="00E36D4C" w:rsidRDefault="00E36D4C" w:rsidP="00E36D4C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L726 President James</w:t>
      </w:r>
      <w:r w:rsidR="00881535">
        <w:rPr>
          <w:color w:val="000000"/>
          <w:sz w:val="24"/>
          <w:szCs w:val="24"/>
        </w:rPr>
        <w:t xml:space="preserve"> </w:t>
      </w:r>
      <w:r w:rsidR="00401271">
        <w:rPr>
          <w:color w:val="000000"/>
          <w:sz w:val="24"/>
          <w:szCs w:val="24"/>
        </w:rPr>
        <w:t xml:space="preserve">updated the Board on Local 726 activities. </w:t>
      </w:r>
    </w:p>
    <w:p w14:paraId="7E280437" w14:textId="77777777" w:rsidR="0081216D" w:rsidRPr="0081216D" w:rsidRDefault="0081216D" w:rsidP="0081216D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58F67415" w14:textId="1A3F9DF4" w:rsidR="00326CD7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B16FA9">
        <w:rPr>
          <w:rFonts w:ascii="Arial" w:hAnsi="Arial" w:cs="Arial"/>
        </w:rPr>
        <w:t>The following divisions provided a written re</w:t>
      </w:r>
      <w:r w:rsidR="00DD1A8C" w:rsidRPr="00B16FA9">
        <w:rPr>
          <w:rFonts w:ascii="Arial" w:hAnsi="Arial" w:cs="Arial"/>
        </w:rPr>
        <w:t>port in the packet:</w:t>
      </w:r>
    </w:p>
    <w:p w14:paraId="259E20C7" w14:textId="50433CEF" w:rsidR="00084E40" w:rsidRDefault="00084E40" w:rsidP="00084E40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84E40">
        <w:rPr>
          <w:sz w:val="24"/>
          <w:szCs w:val="24"/>
        </w:rPr>
        <w:t>Finance – FD Robacker</w:t>
      </w:r>
      <w:r w:rsidR="00653837">
        <w:rPr>
          <w:sz w:val="24"/>
          <w:szCs w:val="24"/>
        </w:rPr>
        <w:t xml:space="preserve"> included the April 2019 Investment Report.</w:t>
      </w:r>
    </w:p>
    <w:p w14:paraId="6EDAC81C" w14:textId="54FF8FA7" w:rsidR="00C45012" w:rsidRPr="00095161" w:rsidRDefault="00084E40" w:rsidP="00095161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95161">
        <w:rPr>
          <w:sz w:val="24"/>
          <w:szCs w:val="24"/>
        </w:rPr>
        <w:t>Field Operations – AC Kent</w:t>
      </w:r>
      <w:r w:rsidR="00653837" w:rsidRPr="00095161">
        <w:rPr>
          <w:sz w:val="24"/>
          <w:szCs w:val="24"/>
        </w:rPr>
        <w:t xml:space="preserve"> attached the </w:t>
      </w:r>
      <w:r w:rsidR="00C45012" w:rsidRPr="00095161">
        <w:rPr>
          <w:sz w:val="24"/>
          <w:szCs w:val="24"/>
        </w:rPr>
        <w:t>April Operations/EMS Report</w:t>
      </w:r>
      <w:r w:rsidR="00653837" w:rsidRPr="00095161">
        <w:rPr>
          <w:sz w:val="24"/>
          <w:szCs w:val="24"/>
        </w:rPr>
        <w:t>.</w:t>
      </w:r>
    </w:p>
    <w:p w14:paraId="40E36010" w14:textId="06038239" w:rsidR="00C45012" w:rsidRPr="00C45012" w:rsidRDefault="00084E40" w:rsidP="00C45012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84E40">
        <w:rPr>
          <w:sz w:val="24"/>
          <w:szCs w:val="24"/>
        </w:rPr>
        <w:t>EMS – AC Beckman</w:t>
      </w:r>
    </w:p>
    <w:p w14:paraId="757D1660" w14:textId="7F8584F7" w:rsidR="00C45012" w:rsidRPr="00084E40" w:rsidRDefault="00653837" w:rsidP="00C45012">
      <w:pPr>
        <w:pStyle w:val="NormalWeb"/>
        <w:numPr>
          <w:ilvl w:val="1"/>
          <w:numId w:val="21"/>
        </w:numPr>
        <w:spacing w:before="0" w:beforeAutospacing="0" w:after="0" w:afterAutospacing="0" w:line="240" w:lineRule="auto"/>
        <w:ind w:left="1080" w:hanging="180"/>
        <w:rPr>
          <w:sz w:val="24"/>
          <w:szCs w:val="24"/>
        </w:rPr>
      </w:pPr>
      <w:r>
        <w:rPr>
          <w:sz w:val="24"/>
          <w:szCs w:val="24"/>
        </w:rPr>
        <w:t xml:space="preserve">Governor Inslee declared May 19-25, 2019, as </w:t>
      </w:r>
      <w:r w:rsidR="00C45012">
        <w:rPr>
          <w:sz w:val="24"/>
          <w:szCs w:val="24"/>
        </w:rPr>
        <w:t>E</w:t>
      </w:r>
      <w:r>
        <w:rPr>
          <w:sz w:val="24"/>
          <w:szCs w:val="24"/>
        </w:rPr>
        <w:t>mergency Medical Services</w:t>
      </w:r>
      <w:r w:rsidR="00BB3C11">
        <w:rPr>
          <w:sz w:val="24"/>
          <w:szCs w:val="24"/>
        </w:rPr>
        <w:t xml:space="preserve"> Week.  AC Beckman acknowledged Captain Lookabaugh for recognizing the</w:t>
      </w:r>
      <w:r w:rsidR="001003DA">
        <w:rPr>
          <w:sz w:val="24"/>
          <w:szCs w:val="24"/>
        </w:rPr>
        <w:t xml:space="preserve"> </w:t>
      </w:r>
      <w:r w:rsidR="000F7F37">
        <w:rPr>
          <w:sz w:val="24"/>
          <w:szCs w:val="24"/>
        </w:rPr>
        <w:t xml:space="preserve">entire </w:t>
      </w:r>
      <w:r w:rsidR="00BB3C11">
        <w:rPr>
          <w:sz w:val="24"/>
          <w:szCs w:val="24"/>
        </w:rPr>
        <w:t>IT Divis</w:t>
      </w:r>
      <w:r w:rsidR="007A2CD6">
        <w:rPr>
          <w:sz w:val="24"/>
          <w:szCs w:val="24"/>
        </w:rPr>
        <w:t>i</w:t>
      </w:r>
      <w:r w:rsidR="00BB3C11">
        <w:rPr>
          <w:sz w:val="24"/>
          <w:szCs w:val="24"/>
        </w:rPr>
        <w:t xml:space="preserve">on for their </w:t>
      </w:r>
      <w:r w:rsidR="007A2CD6">
        <w:rPr>
          <w:sz w:val="24"/>
          <w:szCs w:val="24"/>
        </w:rPr>
        <w:t xml:space="preserve">on-going </w:t>
      </w:r>
      <w:r w:rsidR="00BB3C11">
        <w:rPr>
          <w:sz w:val="24"/>
          <w:szCs w:val="24"/>
        </w:rPr>
        <w:t>assistance</w:t>
      </w:r>
      <w:r w:rsidR="007A2CD6">
        <w:rPr>
          <w:sz w:val="24"/>
          <w:szCs w:val="24"/>
        </w:rPr>
        <w:t xml:space="preserve"> to the EMS Division. </w:t>
      </w:r>
    </w:p>
    <w:p w14:paraId="58412353" w14:textId="77777777" w:rsidR="00084E40" w:rsidRPr="00084E40" w:rsidRDefault="00084E40" w:rsidP="00084E40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84E40">
        <w:rPr>
          <w:sz w:val="24"/>
          <w:szCs w:val="24"/>
        </w:rPr>
        <w:t>Prevention &amp; Education – AC Overby</w:t>
      </w:r>
    </w:p>
    <w:p w14:paraId="55F500EA" w14:textId="67087B32" w:rsidR="00084E40" w:rsidRPr="00084E40" w:rsidRDefault="00084E40" w:rsidP="00084E40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84E40">
        <w:rPr>
          <w:sz w:val="24"/>
          <w:szCs w:val="24"/>
        </w:rPr>
        <w:t>Logistics Division – AC Stueve</w:t>
      </w:r>
      <w:r w:rsidR="00691565">
        <w:rPr>
          <w:sz w:val="24"/>
          <w:szCs w:val="24"/>
        </w:rPr>
        <w:t xml:space="preserve">.  Vice Chair Holm </w:t>
      </w:r>
      <w:r w:rsidR="000F7F37">
        <w:rPr>
          <w:sz w:val="24"/>
          <w:szCs w:val="24"/>
        </w:rPr>
        <w:t>requested</w:t>
      </w:r>
      <w:r w:rsidR="00691565">
        <w:rPr>
          <w:sz w:val="24"/>
          <w:szCs w:val="24"/>
        </w:rPr>
        <w:t xml:space="preserve"> that the</w:t>
      </w:r>
      <w:r w:rsidR="00E449D3">
        <w:rPr>
          <w:sz w:val="24"/>
          <w:szCs w:val="24"/>
        </w:rPr>
        <w:t xml:space="preserve"> District’s </w:t>
      </w:r>
      <w:r w:rsidR="00691565">
        <w:rPr>
          <w:sz w:val="24"/>
          <w:szCs w:val="24"/>
        </w:rPr>
        <w:t xml:space="preserve">attorney </w:t>
      </w:r>
      <w:r w:rsidR="002F3CE2">
        <w:rPr>
          <w:sz w:val="24"/>
          <w:szCs w:val="24"/>
        </w:rPr>
        <w:t xml:space="preserve">review the </w:t>
      </w:r>
      <w:r w:rsidR="000F7F37">
        <w:rPr>
          <w:sz w:val="24"/>
          <w:szCs w:val="24"/>
        </w:rPr>
        <w:t>proposed transfer of</w:t>
      </w:r>
      <w:r w:rsidR="00401271">
        <w:rPr>
          <w:sz w:val="24"/>
          <w:szCs w:val="24"/>
        </w:rPr>
        <w:t xml:space="preserve"> </w:t>
      </w:r>
      <w:r w:rsidR="002F3CE2">
        <w:rPr>
          <w:sz w:val="24"/>
          <w:szCs w:val="24"/>
        </w:rPr>
        <w:t>engines</w:t>
      </w:r>
      <w:r w:rsidR="00691565">
        <w:rPr>
          <w:sz w:val="24"/>
          <w:szCs w:val="24"/>
        </w:rPr>
        <w:t xml:space="preserve"> </w:t>
      </w:r>
      <w:r w:rsidR="000F7F37">
        <w:rPr>
          <w:sz w:val="24"/>
          <w:szCs w:val="24"/>
        </w:rPr>
        <w:t>pri</w:t>
      </w:r>
      <w:r w:rsidR="00401271">
        <w:rPr>
          <w:sz w:val="24"/>
          <w:szCs w:val="24"/>
        </w:rPr>
        <w:t>or to</w:t>
      </w:r>
      <w:r w:rsidR="00691565">
        <w:rPr>
          <w:sz w:val="24"/>
          <w:szCs w:val="24"/>
        </w:rPr>
        <w:t xml:space="preserve"> their release. </w:t>
      </w:r>
      <w:r w:rsidR="00401271">
        <w:rPr>
          <w:sz w:val="24"/>
          <w:szCs w:val="24"/>
        </w:rPr>
        <w:t xml:space="preserve"> </w:t>
      </w:r>
    </w:p>
    <w:p w14:paraId="33310213" w14:textId="15E87B1B" w:rsidR="00084E40" w:rsidRPr="00084E40" w:rsidRDefault="000F7F37" w:rsidP="00084E40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DC Administration -</w:t>
      </w:r>
      <w:r w:rsidR="00084E40" w:rsidRPr="00084E40">
        <w:rPr>
          <w:sz w:val="24"/>
          <w:szCs w:val="24"/>
        </w:rPr>
        <w:t xml:space="preserve"> DC Karns</w:t>
      </w:r>
    </w:p>
    <w:p w14:paraId="7A297069" w14:textId="215D4397" w:rsidR="00084E40" w:rsidRDefault="00084E40" w:rsidP="00084E40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084E40">
        <w:rPr>
          <w:sz w:val="24"/>
          <w:szCs w:val="24"/>
        </w:rPr>
        <w:t>IT Division – ITD Kay</w:t>
      </w:r>
    </w:p>
    <w:p w14:paraId="25ABFF32" w14:textId="77B19587" w:rsidR="00C45012" w:rsidRPr="00401271" w:rsidRDefault="00691565" w:rsidP="00401271">
      <w:pPr>
        <w:pStyle w:val="NormalWeb"/>
        <w:numPr>
          <w:ilvl w:val="0"/>
          <w:numId w:val="2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Fire Chief - </w:t>
      </w:r>
      <w:r w:rsidR="00084E40" w:rsidRPr="00401271">
        <w:rPr>
          <w:color w:val="000000"/>
          <w:sz w:val="24"/>
          <w:szCs w:val="24"/>
        </w:rPr>
        <w:t>Chief</w:t>
      </w:r>
      <w:r w:rsidR="00717914" w:rsidRPr="00401271">
        <w:rPr>
          <w:color w:val="000000"/>
          <w:sz w:val="24"/>
          <w:szCs w:val="24"/>
        </w:rPr>
        <w:t xml:space="preserve"> </w:t>
      </w:r>
      <w:r w:rsidR="004C6A41">
        <w:rPr>
          <w:color w:val="000000"/>
          <w:sz w:val="24"/>
          <w:szCs w:val="24"/>
        </w:rPr>
        <w:t xml:space="preserve">Olson </w:t>
      </w:r>
      <w:r w:rsidR="00401271">
        <w:rPr>
          <w:color w:val="000000"/>
          <w:sz w:val="24"/>
          <w:szCs w:val="24"/>
        </w:rPr>
        <w:t>presented his report at the meeting</w:t>
      </w:r>
      <w:r w:rsidR="000F7F37">
        <w:rPr>
          <w:color w:val="000000"/>
          <w:sz w:val="24"/>
          <w:szCs w:val="24"/>
        </w:rPr>
        <w:t>. He shared that l</w:t>
      </w:r>
      <w:r w:rsidR="005A7672">
        <w:rPr>
          <w:color w:val="000000"/>
          <w:sz w:val="24"/>
          <w:szCs w:val="24"/>
        </w:rPr>
        <w:t>ocal emergency management collaboration is going</w:t>
      </w:r>
      <w:r w:rsidR="00950D92">
        <w:rPr>
          <w:color w:val="000000"/>
          <w:sz w:val="24"/>
          <w:szCs w:val="24"/>
        </w:rPr>
        <w:t xml:space="preserve"> in a good direction.</w:t>
      </w:r>
      <w:r w:rsidR="005A7672">
        <w:rPr>
          <w:color w:val="000000"/>
          <w:sz w:val="24"/>
          <w:szCs w:val="24"/>
        </w:rPr>
        <w:t xml:space="preserve"> </w:t>
      </w:r>
    </w:p>
    <w:p w14:paraId="0A8571AB" w14:textId="3E3A8B7F" w:rsidR="00A01365" w:rsidRPr="00D56728" w:rsidRDefault="00A01365" w:rsidP="00D56728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17D9DA2E" w:rsidR="001F1EBD" w:rsidRPr="00093E0A" w:rsidRDefault="00C45012" w:rsidP="00093E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Letter</w:t>
      </w:r>
      <w:r w:rsidR="00F0304D">
        <w:rPr>
          <w:rFonts w:ascii="Arial" w:hAnsi="Arial" w:cs="Arial"/>
        </w:rPr>
        <w:t>s</w:t>
      </w:r>
      <w:r w:rsidR="00093E0A" w:rsidRPr="00093E0A">
        <w:rPr>
          <w:rFonts w:ascii="Arial" w:hAnsi="Arial" w:cs="Arial"/>
        </w:rPr>
        <w:t xml:space="preserve"> of appreciation</w:t>
      </w:r>
    </w:p>
    <w:p w14:paraId="06667A7D" w14:textId="77777777" w:rsidR="001854D7" w:rsidRPr="0001459D" w:rsidRDefault="001854D7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3DE8E47A" w14:textId="4D6B3285" w:rsidR="005C348A" w:rsidRPr="005C348A" w:rsidRDefault="005C348A" w:rsidP="00E409A6">
      <w:pPr>
        <w:pStyle w:val="ListParagraph"/>
        <w:ind w:left="0"/>
        <w:rPr>
          <w:rFonts w:ascii="Arial" w:hAnsi="Arial" w:cs="Arial"/>
          <w:sz w:val="8"/>
          <w:szCs w:val="8"/>
        </w:rPr>
      </w:pPr>
    </w:p>
    <w:p w14:paraId="069E3A74" w14:textId="4B5B7B6E" w:rsidR="00E1721D" w:rsidRPr="003C6A08" w:rsidRDefault="00E1721D" w:rsidP="00E409A6">
      <w:pPr>
        <w:pStyle w:val="ListParagraph"/>
        <w:ind w:left="0"/>
        <w:rPr>
          <w:rFonts w:ascii="Arial" w:hAnsi="Arial" w:cs="Arial"/>
        </w:rPr>
      </w:pPr>
      <w:r w:rsidRPr="00E1721D">
        <w:rPr>
          <w:rFonts w:ascii="Arial" w:hAnsi="Arial" w:cs="Arial"/>
          <w:b/>
        </w:rPr>
        <w:t xml:space="preserve">Ex-Officio Door </w:t>
      </w:r>
      <w:r w:rsidR="003C6A08" w:rsidRPr="003C6A08">
        <w:rPr>
          <w:rFonts w:ascii="Arial" w:hAnsi="Arial" w:cs="Arial"/>
        </w:rPr>
        <w:t xml:space="preserve">provided an update on council </w:t>
      </w:r>
      <w:r w:rsidR="00F0304D">
        <w:rPr>
          <w:rFonts w:ascii="Arial" w:hAnsi="Arial" w:cs="Arial"/>
        </w:rPr>
        <w:t xml:space="preserve">and South Sound 911 </w:t>
      </w:r>
      <w:r w:rsidR="003C6A08" w:rsidRPr="003C6A08">
        <w:rPr>
          <w:rFonts w:ascii="Arial" w:hAnsi="Arial" w:cs="Arial"/>
        </w:rPr>
        <w:t xml:space="preserve">activities. 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7FC2603F" w:rsidR="00DD1A8C" w:rsidRPr="00235FE0" w:rsidRDefault="00BD62B9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97FA2">
        <w:rPr>
          <w:rFonts w:ascii="Arial" w:hAnsi="Arial" w:cs="Arial"/>
        </w:rPr>
        <w:t xml:space="preserve"> </w:t>
      </w:r>
      <w:r w:rsidR="008E11A5">
        <w:rPr>
          <w:rFonts w:ascii="Arial" w:hAnsi="Arial" w:cs="Arial"/>
        </w:rPr>
        <w:t>was</w:t>
      </w:r>
      <w:r w:rsidR="00347EBA">
        <w:rPr>
          <w:rFonts w:ascii="Arial" w:hAnsi="Arial" w:cs="Arial"/>
        </w:rPr>
        <w:t xml:space="preserve"> happy to report that he is</w:t>
      </w:r>
      <w:r w:rsidR="008E11A5">
        <w:rPr>
          <w:rFonts w:ascii="Arial" w:hAnsi="Arial" w:cs="Arial"/>
        </w:rPr>
        <w:t xml:space="preserve"> running again for Fire Commissioner</w:t>
      </w:r>
      <w:r w:rsidR="000F7F37">
        <w:rPr>
          <w:rFonts w:ascii="Arial" w:hAnsi="Arial" w:cs="Arial"/>
        </w:rPr>
        <w:t>. He has a few things he would</w:t>
      </w:r>
      <w:r w:rsidR="00347EBA">
        <w:rPr>
          <w:rFonts w:ascii="Arial" w:hAnsi="Arial" w:cs="Arial"/>
        </w:rPr>
        <w:t xml:space="preserve"> like to see</w:t>
      </w:r>
      <w:r w:rsidR="008E11A5">
        <w:rPr>
          <w:rFonts w:ascii="Arial" w:hAnsi="Arial" w:cs="Arial"/>
        </w:rPr>
        <w:t xml:space="preserve"> </w:t>
      </w:r>
      <w:r w:rsidR="000F7F37">
        <w:rPr>
          <w:rFonts w:ascii="Arial" w:hAnsi="Arial" w:cs="Arial"/>
        </w:rPr>
        <w:t>accomplished</w:t>
      </w:r>
      <w:r w:rsidR="008E11A5">
        <w:rPr>
          <w:rFonts w:ascii="Arial" w:hAnsi="Arial" w:cs="Arial"/>
        </w:rPr>
        <w:t>.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2692C5BF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35701E">
        <w:rPr>
          <w:rFonts w:ascii="Arial" w:hAnsi="Arial" w:cs="Arial"/>
          <w:b/>
        </w:rPr>
        <w:t xml:space="preserve"> </w:t>
      </w:r>
      <w:r w:rsidR="00347EBA">
        <w:rPr>
          <w:rFonts w:ascii="Arial" w:hAnsi="Arial" w:cs="Arial"/>
        </w:rPr>
        <w:t xml:space="preserve">congratulated </w:t>
      </w:r>
      <w:r w:rsidR="008E11A5">
        <w:rPr>
          <w:rFonts w:ascii="Arial" w:hAnsi="Arial" w:cs="Arial"/>
        </w:rPr>
        <w:t xml:space="preserve">Commissioner </w:t>
      </w:r>
      <w:r w:rsidR="00347EBA">
        <w:rPr>
          <w:rFonts w:ascii="Arial" w:hAnsi="Arial" w:cs="Arial"/>
        </w:rPr>
        <w:t xml:space="preserve">Stringfellow on his </w:t>
      </w:r>
      <w:r w:rsidR="008E11A5">
        <w:rPr>
          <w:rFonts w:ascii="Arial" w:hAnsi="Arial" w:cs="Arial"/>
        </w:rPr>
        <w:t>run for office</w:t>
      </w:r>
      <w:r w:rsidR="00347EBA">
        <w:rPr>
          <w:rFonts w:ascii="Arial" w:hAnsi="Arial" w:cs="Arial"/>
        </w:rPr>
        <w:t>.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6A1DC82F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347EBA">
        <w:rPr>
          <w:rFonts w:ascii="Arial" w:hAnsi="Arial" w:cs="Arial"/>
        </w:rPr>
        <w:t xml:space="preserve">updated the group on </w:t>
      </w:r>
      <w:r w:rsidR="008E11A5">
        <w:rPr>
          <w:rFonts w:ascii="Arial" w:hAnsi="Arial" w:cs="Arial"/>
        </w:rPr>
        <w:t>h</w:t>
      </w:r>
      <w:r w:rsidR="00347EBA">
        <w:rPr>
          <w:rFonts w:ascii="Arial" w:hAnsi="Arial" w:cs="Arial"/>
        </w:rPr>
        <w:t xml:space="preserve">is recent </w:t>
      </w:r>
      <w:r w:rsidR="008E11A5">
        <w:rPr>
          <w:rFonts w:ascii="Arial" w:hAnsi="Arial" w:cs="Arial"/>
        </w:rPr>
        <w:t>discussion with Pierce County Emergency Management’s director.</w:t>
      </w:r>
      <w:r w:rsidR="00D0162F">
        <w:rPr>
          <w:rFonts w:ascii="Arial" w:hAnsi="Arial" w:cs="Arial"/>
        </w:rPr>
        <w:t xml:space="preserve"> </w:t>
      </w:r>
      <w:r w:rsidR="008E11A5">
        <w:rPr>
          <w:rFonts w:ascii="Arial" w:hAnsi="Arial" w:cs="Arial"/>
        </w:rPr>
        <w:t xml:space="preserve"> He, too, is excited for future collaboration.</w:t>
      </w:r>
    </w:p>
    <w:p w14:paraId="00C6B70E" w14:textId="7D8764E7" w:rsidR="004E5EBA" w:rsidRDefault="004E5EBA" w:rsidP="00E409A6">
      <w:pPr>
        <w:pStyle w:val="ListParagraph"/>
        <w:ind w:left="0"/>
        <w:rPr>
          <w:rFonts w:ascii="Arial" w:hAnsi="Arial" w:cs="Arial"/>
        </w:rPr>
      </w:pPr>
    </w:p>
    <w:p w14:paraId="2F03C6A3" w14:textId="7E693042" w:rsidR="004E5EBA" w:rsidRDefault="004E5EBA" w:rsidP="004E5EB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3020EF">
        <w:rPr>
          <w:rFonts w:ascii="Arial" w:hAnsi="Arial" w:cs="Arial"/>
        </w:rPr>
        <w:t xml:space="preserve">had no report. </w:t>
      </w:r>
    </w:p>
    <w:p w14:paraId="101BDD99" w14:textId="06B457C7" w:rsidR="002324B9" w:rsidRDefault="002324B9" w:rsidP="002324B9">
      <w:pPr>
        <w:rPr>
          <w:rFonts w:ascii="Arial" w:hAnsi="Arial" w:cs="Arial"/>
        </w:rPr>
      </w:pPr>
    </w:p>
    <w:p w14:paraId="1810EB42" w14:textId="77777777" w:rsidR="002324B9" w:rsidRPr="008E1950" w:rsidRDefault="002324B9" w:rsidP="002324B9">
      <w:pPr>
        <w:pStyle w:val="ListParagraph"/>
        <w:ind w:left="0"/>
        <w:rPr>
          <w:rFonts w:ascii="Arial" w:hAnsi="Arial"/>
        </w:rPr>
      </w:pPr>
      <w:r w:rsidRPr="008E1950">
        <w:rPr>
          <w:rFonts w:ascii="Arial" w:hAnsi="Arial"/>
          <w:b/>
        </w:rPr>
        <w:t>EXECUTIVE SESSION</w:t>
      </w:r>
      <w:r w:rsidRPr="008E1950">
        <w:rPr>
          <w:rFonts w:ascii="Arial" w:hAnsi="Arial"/>
        </w:rPr>
        <w:t xml:space="preserve">  </w:t>
      </w:r>
    </w:p>
    <w:p w14:paraId="5C1E110D" w14:textId="1533B354" w:rsidR="002324B9" w:rsidRPr="008E1950" w:rsidRDefault="002324B9" w:rsidP="002324B9">
      <w:pPr>
        <w:pStyle w:val="ListParagraph"/>
        <w:ind w:left="0"/>
        <w:rPr>
          <w:rFonts w:ascii="Arial" w:hAnsi="Arial" w:cs="Arial"/>
          <w:b/>
        </w:rPr>
      </w:pPr>
      <w:r w:rsidRPr="008E1950">
        <w:rPr>
          <w:rFonts w:ascii="Arial" w:hAnsi="Arial" w:cs="Arial"/>
        </w:rPr>
        <w:t xml:space="preserve">At </w:t>
      </w:r>
      <w:r w:rsidR="00D0162F" w:rsidRPr="008E1950">
        <w:rPr>
          <w:rFonts w:ascii="Arial" w:hAnsi="Arial" w:cs="Arial"/>
        </w:rPr>
        <w:t>6:50</w:t>
      </w:r>
      <w:r w:rsidRPr="008E1950">
        <w:rPr>
          <w:rFonts w:ascii="Arial" w:hAnsi="Arial" w:cs="Arial"/>
        </w:rPr>
        <w:t xml:space="preserve"> p.m., Commissioner </w:t>
      </w:r>
      <w:r w:rsidR="008E1950" w:rsidRPr="008E1950">
        <w:rPr>
          <w:rFonts w:ascii="Arial" w:hAnsi="Arial" w:cs="Arial"/>
        </w:rPr>
        <w:t>Stringfellow</w:t>
      </w:r>
      <w:r w:rsidRPr="008E1950">
        <w:rPr>
          <w:rFonts w:ascii="Arial" w:hAnsi="Arial" w:cs="Arial"/>
        </w:rPr>
        <w:t xml:space="preserve"> moved and Commissioner </w:t>
      </w:r>
      <w:r w:rsidR="008E1950" w:rsidRPr="008E1950">
        <w:rPr>
          <w:rFonts w:ascii="Arial" w:hAnsi="Arial" w:cs="Arial"/>
        </w:rPr>
        <w:t>Coleman</w:t>
      </w:r>
      <w:r w:rsidRPr="008E1950">
        <w:rPr>
          <w:rFonts w:ascii="Arial" w:hAnsi="Arial" w:cs="Arial"/>
        </w:rPr>
        <w:t xml:space="preserve"> seconded to move into Executive Session for </w:t>
      </w:r>
      <w:r w:rsidR="008E1950" w:rsidRPr="008E1950">
        <w:rPr>
          <w:rFonts w:ascii="Arial" w:hAnsi="Arial" w:cs="Arial"/>
        </w:rPr>
        <w:t>60</w:t>
      </w:r>
      <w:r w:rsidRPr="008E1950">
        <w:rPr>
          <w:rFonts w:ascii="Arial" w:hAnsi="Arial" w:cs="Arial"/>
        </w:rPr>
        <w:t xml:space="preserve"> minutes under RCW 42.30.110(1)(g) to review the performance of a public employee. </w:t>
      </w:r>
      <w:r w:rsidRPr="008E1950">
        <w:rPr>
          <w:rFonts w:ascii="Arial" w:hAnsi="Arial" w:cs="Arial"/>
          <w:b/>
        </w:rPr>
        <w:t>MOTION CARRIED.</w:t>
      </w:r>
    </w:p>
    <w:p w14:paraId="088103E8" w14:textId="77777777" w:rsidR="002324B9" w:rsidRPr="008E1950" w:rsidRDefault="002324B9" w:rsidP="002324B9">
      <w:pPr>
        <w:widowControl w:val="0"/>
        <w:spacing w:line="228" w:lineRule="auto"/>
        <w:rPr>
          <w:rFonts w:ascii="Arial" w:hAnsi="Arial" w:cs="Arial"/>
        </w:rPr>
      </w:pPr>
    </w:p>
    <w:p w14:paraId="587F8923" w14:textId="05C220E3" w:rsidR="002324B9" w:rsidRPr="008E1950" w:rsidRDefault="002324B9" w:rsidP="002324B9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At </w:t>
      </w:r>
      <w:r w:rsidR="008E1950" w:rsidRPr="008E1950">
        <w:rPr>
          <w:rFonts w:ascii="Arial" w:hAnsi="Arial" w:cs="Arial"/>
        </w:rPr>
        <w:t>7:50</w:t>
      </w:r>
      <w:r w:rsidRPr="008E1950">
        <w:rPr>
          <w:rFonts w:ascii="Arial" w:hAnsi="Arial" w:cs="Arial"/>
        </w:rPr>
        <w:t xml:space="preserve"> p.m., Commissioner </w:t>
      </w:r>
      <w:r w:rsidR="008E1950" w:rsidRPr="008E1950">
        <w:rPr>
          <w:rFonts w:ascii="Arial" w:hAnsi="Arial" w:cs="Arial"/>
        </w:rPr>
        <w:t>Eckroth</w:t>
      </w:r>
      <w:r w:rsidRPr="008E1950">
        <w:rPr>
          <w:rFonts w:ascii="Arial" w:hAnsi="Arial" w:cs="Arial"/>
        </w:rPr>
        <w:t xml:space="preserve"> moved and Commissioner </w:t>
      </w:r>
      <w:r w:rsidR="008E1950" w:rsidRPr="008E1950">
        <w:rPr>
          <w:rFonts w:ascii="Arial" w:hAnsi="Arial" w:cs="Arial"/>
        </w:rPr>
        <w:t>Stringfellow</w:t>
      </w:r>
      <w:r w:rsidRPr="008E1950">
        <w:rPr>
          <w:rFonts w:ascii="Arial" w:hAnsi="Arial" w:cs="Arial"/>
        </w:rPr>
        <w:t xml:space="preserve"> seconded to return to Regular Session. </w:t>
      </w:r>
      <w:r w:rsidRPr="008E1950">
        <w:rPr>
          <w:rFonts w:ascii="Arial" w:hAnsi="Arial" w:cs="Arial"/>
          <w:b/>
        </w:rPr>
        <w:t xml:space="preserve">MOTION CARRIED. </w:t>
      </w:r>
      <w:r w:rsidRPr="008E1950">
        <w:rPr>
          <w:rFonts w:ascii="Arial" w:hAnsi="Arial" w:cs="Arial"/>
        </w:rPr>
        <w:t xml:space="preserve">No Board action </w:t>
      </w:r>
      <w:proofErr w:type="gramStart"/>
      <w:r w:rsidRPr="008E1950">
        <w:rPr>
          <w:rFonts w:ascii="Arial" w:hAnsi="Arial" w:cs="Arial"/>
        </w:rPr>
        <w:t>was taken</w:t>
      </w:r>
      <w:proofErr w:type="gramEnd"/>
      <w:r w:rsidRPr="008E1950">
        <w:rPr>
          <w:rFonts w:ascii="Arial" w:hAnsi="Arial" w:cs="Arial"/>
        </w:rPr>
        <w:t xml:space="preserve"> during Executive Session.</w:t>
      </w:r>
    </w:p>
    <w:p w14:paraId="69A29E78" w14:textId="4A928E49" w:rsidR="00432B4C" w:rsidRPr="008E1950" w:rsidRDefault="00432B4C">
      <w:pPr>
        <w:rPr>
          <w:rFonts w:ascii="Arial" w:hAnsi="Arial" w:cs="Arial"/>
          <w:b/>
        </w:rPr>
      </w:pPr>
    </w:p>
    <w:p w14:paraId="3238092F" w14:textId="77777777" w:rsidR="00781924" w:rsidRPr="008E1950" w:rsidRDefault="00781924" w:rsidP="00E409A6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65C122EF" w:rsidR="00781924" w:rsidRPr="008E1950" w:rsidRDefault="00781924" w:rsidP="00E409A6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</w:t>
      </w:r>
      <w:proofErr w:type="gramStart"/>
      <w:r w:rsidRPr="008E1950">
        <w:rPr>
          <w:rFonts w:ascii="Arial" w:hAnsi="Arial" w:cs="Arial"/>
        </w:rPr>
        <w:t>being no further business,</w:t>
      </w:r>
      <w:proofErr w:type="gramEnd"/>
      <w:r w:rsidRPr="008E1950">
        <w:rPr>
          <w:rFonts w:ascii="Arial" w:hAnsi="Arial" w:cs="Arial"/>
        </w:rPr>
        <w:t xml:space="preserve"> </w:t>
      </w:r>
      <w:proofErr w:type="gramStart"/>
      <w:r w:rsidR="003C1F4C" w:rsidRPr="008E1950">
        <w:rPr>
          <w:rFonts w:ascii="Arial" w:hAnsi="Arial" w:cs="Arial"/>
        </w:rPr>
        <w:t>Commissioner</w:t>
      </w:r>
      <w:r w:rsidR="00D924C2" w:rsidRPr="008E1950">
        <w:rPr>
          <w:rFonts w:ascii="Arial" w:hAnsi="Arial" w:cs="Arial"/>
        </w:rPr>
        <w:t xml:space="preserve"> </w:t>
      </w:r>
      <w:r w:rsidR="008E1950" w:rsidRPr="008E1950">
        <w:rPr>
          <w:rFonts w:ascii="Arial" w:hAnsi="Arial" w:cs="Arial"/>
        </w:rPr>
        <w:t>Stringfellow</w:t>
      </w:r>
      <w:proofErr w:type="gramEnd"/>
      <w:r w:rsidR="00093E0A" w:rsidRPr="008E1950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8E1950" w:rsidRPr="008E1950">
        <w:rPr>
          <w:rFonts w:ascii="Arial" w:hAnsi="Arial" w:cs="Arial"/>
        </w:rPr>
        <w:t xml:space="preserve">Eckroth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E409A6">
      <w:pPr>
        <w:rPr>
          <w:rFonts w:ascii="Arial" w:hAnsi="Arial" w:cs="Arial"/>
        </w:rPr>
      </w:pPr>
    </w:p>
    <w:p w14:paraId="4518355E" w14:textId="7513DB32" w:rsidR="00781924" w:rsidRPr="0001459D" w:rsidRDefault="00781924" w:rsidP="00E409A6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DD1A8C" w:rsidRPr="008E1950">
        <w:rPr>
          <w:rFonts w:ascii="Arial" w:hAnsi="Arial" w:cs="Arial"/>
        </w:rPr>
        <w:t xml:space="preserve"> </w:t>
      </w:r>
      <w:r w:rsidR="008E1950" w:rsidRPr="008E1950">
        <w:rPr>
          <w:rFonts w:ascii="Arial" w:hAnsi="Arial" w:cs="Arial"/>
        </w:rPr>
        <w:t>7:50</w:t>
      </w:r>
      <w:r w:rsidR="00C61917" w:rsidRPr="008E1950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1B2F941F" w14:textId="445801BB" w:rsidR="00BE6913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1E5925">
      <w:headerReference w:type="default" r:id="rId11"/>
      <w:footerReference w:type="defaul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E5048D" w:rsidRDefault="00E5048D">
      <w:r>
        <w:separator/>
      </w:r>
    </w:p>
  </w:endnote>
  <w:endnote w:type="continuationSeparator" w:id="0">
    <w:p w14:paraId="6570B36A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E5048D" w:rsidRPr="0027577E" w:rsidRDefault="00E5048D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53D4CCD8" w:rsidR="00E5048D" w:rsidRPr="0027577E" w:rsidRDefault="00E5048D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75509">
      <w:rPr>
        <w:rStyle w:val="PageNumber"/>
        <w:rFonts w:ascii="Arial" w:hAnsi="Arial" w:cs="Arial"/>
        <w:noProof/>
        <w:sz w:val="18"/>
        <w:szCs w:val="18"/>
      </w:rPr>
      <w:t>2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75509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C61917">
      <w:rPr>
        <w:rFonts w:ascii="Arial" w:hAnsi="Arial" w:cs="Arial"/>
        <w:sz w:val="18"/>
        <w:szCs w:val="18"/>
      </w:rPr>
      <w:t>05-</w:t>
    </w:r>
    <w:r w:rsidR="00C45012">
      <w:rPr>
        <w:rFonts w:ascii="Arial" w:hAnsi="Arial" w:cs="Arial"/>
        <w:sz w:val="18"/>
        <w:szCs w:val="18"/>
      </w:rPr>
      <w:t>28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E5048D" w:rsidRDefault="00E5048D">
      <w:r>
        <w:separator/>
      </w:r>
    </w:p>
  </w:footnote>
  <w:footnote w:type="continuationSeparator" w:id="0">
    <w:p w14:paraId="341974FA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386B6FA7" w:rsidR="00E5048D" w:rsidRPr="006B5585" w:rsidRDefault="005231C2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E5048D" w:rsidRDefault="00E50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18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5"/>
  </w:num>
  <w:num w:numId="11">
    <w:abstractNumId w:val="16"/>
  </w:num>
  <w:num w:numId="12">
    <w:abstractNumId w:val="11"/>
  </w:num>
  <w:num w:numId="13">
    <w:abstractNumId w:val="20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8"/>
  </w:num>
  <w:num w:numId="19">
    <w:abstractNumId w:val="10"/>
  </w:num>
  <w:num w:numId="20">
    <w:abstractNumId w:val="19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4B9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5C96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A56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D8B"/>
    <w:rsid w:val="00500AF7"/>
    <w:rsid w:val="00500C8B"/>
    <w:rsid w:val="00500CC8"/>
    <w:rsid w:val="0050170A"/>
    <w:rsid w:val="005018FF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7C0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395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46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09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CDC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956CED-9B7E-48A0-A147-C5B854F9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3</cp:revision>
  <cp:lastPrinted>2019-05-31T15:23:00Z</cp:lastPrinted>
  <dcterms:created xsi:type="dcterms:W3CDTF">2019-06-07T18:22:00Z</dcterms:created>
  <dcterms:modified xsi:type="dcterms:W3CDTF">2019-06-12T23:08:00Z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