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2A33E9AA" w:rsidR="00796D11" w:rsidRPr="0001459D" w:rsidRDefault="00BC1C8B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28</w:t>
      </w:r>
      <w:r w:rsidR="00554C49">
        <w:rPr>
          <w:rFonts w:ascii="Arial" w:hAnsi="Arial" w:cs="Arial"/>
          <w:b/>
        </w:rPr>
        <w:t xml:space="preserve">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2FB9F572" w14:textId="4F48AFBF" w:rsidR="00F3084F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>Chair Willis,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BC1C8B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Stringfellow</w:t>
      </w:r>
      <w:r w:rsidR="00BC1C8B">
        <w:rPr>
          <w:rFonts w:ascii="Arial" w:hAnsi="Arial" w:cs="Arial"/>
        </w:rPr>
        <w:t xml:space="preserve"> and Holm</w:t>
      </w:r>
      <w:r w:rsidR="00AF2328">
        <w:rPr>
          <w:rFonts w:ascii="Arial" w:hAnsi="Arial" w:cs="Arial"/>
        </w:rPr>
        <w:t xml:space="preserve">, </w:t>
      </w:r>
      <w:r w:rsidR="005D15FB">
        <w:rPr>
          <w:rFonts w:ascii="Arial" w:hAnsi="Arial" w:cs="Arial"/>
        </w:rPr>
        <w:t xml:space="preserve">Fire Chief Olson, </w:t>
      </w:r>
      <w:r w:rsidR="001C548E">
        <w:rPr>
          <w:rFonts w:ascii="Arial" w:hAnsi="Arial" w:cs="Arial"/>
        </w:rPr>
        <w:t xml:space="preserve">Deputy Chiefs Karns and Stueve, </w:t>
      </w:r>
      <w:r w:rsidR="00D414E5">
        <w:rPr>
          <w:rFonts w:ascii="Arial" w:hAnsi="Arial" w:cs="Arial"/>
        </w:rPr>
        <w:t>Assistant Chiefs</w:t>
      </w:r>
      <w:r w:rsidR="00BC1C8B">
        <w:rPr>
          <w:rFonts w:ascii="Arial" w:hAnsi="Arial" w:cs="Arial"/>
        </w:rPr>
        <w:t xml:space="preserve"> Beckman,</w:t>
      </w:r>
      <w:r w:rsidR="005D15FB">
        <w:rPr>
          <w:rFonts w:ascii="Arial" w:hAnsi="Arial" w:cs="Arial"/>
        </w:rPr>
        <w:t xml:space="preserve"> Juarez</w:t>
      </w:r>
      <w:r w:rsidR="001C548E">
        <w:rPr>
          <w:rFonts w:ascii="Arial" w:hAnsi="Arial" w:cs="Arial"/>
        </w:rPr>
        <w:t xml:space="preserve">, </w:t>
      </w:r>
      <w:r w:rsidR="00C07CAB">
        <w:rPr>
          <w:rFonts w:ascii="Arial" w:hAnsi="Arial" w:cs="Arial"/>
        </w:rPr>
        <w:t>Overby,</w:t>
      </w:r>
      <w:r w:rsidR="009D1870">
        <w:rPr>
          <w:rFonts w:ascii="Arial" w:hAnsi="Arial" w:cs="Arial"/>
        </w:rPr>
        <w:t xml:space="preserve"> </w:t>
      </w:r>
      <w:r w:rsidR="00BC1C8B">
        <w:rPr>
          <w:rFonts w:ascii="Arial" w:hAnsi="Arial" w:cs="Arial"/>
        </w:rPr>
        <w:t xml:space="preserve">Jackson, </w:t>
      </w:r>
      <w:r w:rsidR="001C548E">
        <w:rPr>
          <w:rFonts w:ascii="Arial" w:hAnsi="Arial" w:cs="Arial"/>
        </w:rPr>
        <w:t xml:space="preserve">Kent and Stueve, </w:t>
      </w:r>
      <w:r w:rsidR="007A016C">
        <w:rPr>
          <w:rFonts w:ascii="Arial" w:hAnsi="Arial" w:cs="Arial"/>
        </w:rPr>
        <w:t>FD Robacker,</w:t>
      </w:r>
      <w:r w:rsidR="008C2825">
        <w:rPr>
          <w:rFonts w:ascii="Arial" w:hAnsi="Arial" w:cs="Arial"/>
        </w:rPr>
        <w:t xml:space="preserve"> HRD Washo</w:t>
      </w:r>
      <w:r w:rsidR="00D33961">
        <w:rPr>
          <w:rFonts w:ascii="Arial" w:hAnsi="Arial" w:cs="Arial"/>
        </w:rPr>
        <w:t xml:space="preserve">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527076">
        <w:rPr>
          <w:rFonts w:ascii="Arial" w:hAnsi="Arial" w:cs="Arial"/>
        </w:rPr>
        <w:t xml:space="preserve">Excused absences: </w:t>
      </w:r>
      <w:r w:rsidR="00104F74">
        <w:rPr>
          <w:rFonts w:ascii="Arial" w:hAnsi="Arial" w:cs="Arial"/>
        </w:rPr>
        <w:t>Ex-Officio Door.</w:t>
      </w:r>
    </w:p>
    <w:p w14:paraId="35AA9919" w14:textId="77777777" w:rsidR="009D3CC1" w:rsidRPr="0001459D" w:rsidRDefault="009D3CC1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640E9E29" w14:textId="64675E3D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7EDCF5A5" w:rsidR="00A74D56" w:rsidRDefault="002A014B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5D15FB">
        <w:rPr>
          <w:rFonts w:ascii="Arial" w:hAnsi="Arial" w:cs="Arial"/>
        </w:rPr>
        <w:t xml:space="preserve"> </w:t>
      </w:r>
      <w:r w:rsidR="009866DE">
        <w:rPr>
          <w:rFonts w:ascii="Arial" w:hAnsi="Arial" w:cs="Arial"/>
        </w:rPr>
        <w:t>Stringfellow</w:t>
      </w:r>
      <w:r w:rsidR="005D15FB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9866DE">
        <w:rPr>
          <w:rFonts w:ascii="Arial" w:hAnsi="Arial" w:cs="Arial"/>
        </w:rPr>
        <w:t>Coleman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62C2C668" w:rsidR="00393425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5426D81" w14:textId="1D165197" w:rsidR="00BC1C8B" w:rsidRDefault="00BC1C8B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B26CD07" w14:textId="43D30ADC" w:rsidR="00BC1C8B" w:rsidRPr="00BC1C8B" w:rsidRDefault="00BC1C8B" w:rsidP="00BC1C8B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  <w:r w:rsidRPr="00BC1C8B">
        <w:rPr>
          <w:rFonts w:ascii="Arial" w:hAnsi="Arial" w:cs="Arial"/>
          <w:b/>
        </w:rPr>
        <w:t>2019 BOARD OF COMMISSIONERS LEADERSHIP POSITIONS</w:t>
      </w:r>
    </w:p>
    <w:p w14:paraId="68DE1FAA" w14:textId="11005F56" w:rsidR="00BC1C8B" w:rsidRDefault="00BC1C8B" w:rsidP="00BC1C8B">
      <w:pPr>
        <w:rPr>
          <w:rFonts w:ascii="Arial" w:hAnsi="Arial" w:cs="Arial"/>
          <w:b/>
        </w:rPr>
      </w:pPr>
      <w:r w:rsidRPr="00B76DC8">
        <w:rPr>
          <w:rFonts w:ascii="Arial" w:hAnsi="Arial" w:cs="Arial"/>
        </w:rPr>
        <w:t xml:space="preserve">Chair Willis </w:t>
      </w:r>
      <w:r w:rsidR="00B76DC8" w:rsidRPr="00B76DC8">
        <w:rPr>
          <w:rFonts w:ascii="Arial" w:hAnsi="Arial" w:cs="Arial"/>
        </w:rPr>
        <w:t>stepped</w:t>
      </w:r>
      <w:r w:rsidR="00EB5717">
        <w:rPr>
          <w:rFonts w:ascii="Arial" w:hAnsi="Arial" w:cs="Arial"/>
        </w:rPr>
        <w:t xml:space="preserve"> down as Board Chair effective</w:t>
      </w:r>
      <w:r w:rsidRPr="00B76DC8">
        <w:rPr>
          <w:rFonts w:ascii="Arial" w:hAnsi="Arial" w:cs="Arial"/>
        </w:rPr>
        <w:t xml:space="preserve"> immediately.</w:t>
      </w:r>
      <w:r w:rsidR="009E62DF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1C3695">
        <w:rPr>
          <w:rFonts w:ascii="Arial" w:hAnsi="Arial" w:cs="Arial"/>
        </w:rPr>
        <w:t>Willis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1C3695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seconded</w:t>
      </w:r>
      <w:r w:rsidRPr="0001459D">
        <w:rPr>
          <w:rFonts w:ascii="Arial" w:hAnsi="Arial" w:cs="Arial"/>
        </w:rPr>
        <w:t xml:space="preserve"> to </w:t>
      </w:r>
      <w:r w:rsidR="001C3695">
        <w:rPr>
          <w:rFonts w:ascii="Arial" w:hAnsi="Arial" w:cs="Arial"/>
        </w:rPr>
        <w:t>elect Commissioner Holm</w:t>
      </w:r>
      <w:r>
        <w:rPr>
          <w:rFonts w:ascii="Arial" w:hAnsi="Arial" w:cs="Arial"/>
        </w:rPr>
        <w:t xml:space="preserve"> as Chair for the remainder of 2019. </w:t>
      </w:r>
      <w:r w:rsidRPr="0001459D">
        <w:rPr>
          <w:rFonts w:ascii="Arial" w:hAnsi="Arial" w:cs="Arial"/>
          <w:b/>
        </w:rPr>
        <w:t xml:space="preserve">MOTION CARRIED. </w:t>
      </w:r>
      <w:r>
        <w:rPr>
          <w:rFonts w:ascii="Arial" w:hAnsi="Arial" w:cs="Arial"/>
          <w:b/>
        </w:rPr>
        <w:t xml:space="preserve"> </w:t>
      </w:r>
      <w:r w:rsidRPr="0001459D">
        <w:rPr>
          <w:rFonts w:ascii="Arial" w:hAnsi="Arial" w:cs="Arial"/>
        </w:rPr>
        <w:t>Commissioner</w:t>
      </w:r>
      <w:r w:rsidR="001C3695">
        <w:rPr>
          <w:rFonts w:ascii="Arial" w:hAnsi="Arial" w:cs="Arial"/>
        </w:rPr>
        <w:t xml:space="preserve"> </w:t>
      </w:r>
      <w:r w:rsidR="005D06F9">
        <w:rPr>
          <w:rFonts w:ascii="Arial" w:hAnsi="Arial" w:cs="Arial"/>
        </w:rPr>
        <w:t>Willis</w:t>
      </w:r>
      <w:r w:rsidR="001C3695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 w:rsidR="001C3695">
        <w:rPr>
          <w:rFonts w:ascii="Arial" w:hAnsi="Arial" w:cs="Arial"/>
        </w:rPr>
        <w:t xml:space="preserve"> Eckroth</w:t>
      </w:r>
      <w:r>
        <w:rPr>
          <w:rFonts w:ascii="Arial" w:hAnsi="Arial" w:cs="Arial"/>
        </w:rPr>
        <w:t xml:space="preserve"> seconded</w:t>
      </w:r>
      <w:r w:rsidRPr="000145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elect Commissioner </w:t>
      </w:r>
      <w:r w:rsidR="001C3695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as Vice Chair for the remainder of 2019. </w:t>
      </w:r>
      <w:r w:rsidRPr="0001459D">
        <w:rPr>
          <w:rFonts w:ascii="Arial" w:hAnsi="Arial" w:cs="Arial"/>
          <w:b/>
        </w:rPr>
        <w:t>MOTION CARRIED.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bookmarkStart w:id="0" w:name="_GoBack"/>
      <w:bookmarkEnd w:id="0"/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215851EB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</w:p>
    <w:p w14:paraId="0DA9C446" w14:textId="1F3F1956" w:rsidR="00A248D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58076C">
        <w:rPr>
          <w:rFonts w:ascii="Arial" w:hAnsi="Arial" w:cs="Arial"/>
        </w:rPr>
        <w:t>October 14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5D58DDAE" w14:textId="77089705" w:rsidR="000C112C" w:rsidRPr="000C112C" w:rsidRDefault="000C112C" w:rsidP="000C112C">
      <w:pPr>
        <w:spacing w:line="228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Sp</w:t>
      </w:r>
      <w:r w:rsidR="0058076C">
        <w:rPr>
          <w:rFonts w:ascii="Arial" w:hAnsi="Arial" w:cs="Arial"/>
        </w:rPr>
        <w:t>ecial Board Meeting of October 21</w:t>
      </w:r>
      <w:r>
        <w:rPr>
          <w:rFonts w:ascii="Arial" w:hAnsi="Arial" w:cs="Arial"/>
        </w:rPr>
        <w:t>, 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58076C" w:rsidRPr="0010249F" w14:paraId="0AACE7DB" w14:textId="77777777" w:rsidTr="00A8099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559A580" w14:textId="77777777" w:rsidR="0058076C" w:rsidRPr="00104B21" w:rsidRDefault="0058076C" w:rsidP="00A80998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</w:t>
            </w:r>
            <w:r>
              <w:rPr>
                <w:rFonts w:ascii="Arial" w:hAnsi="Arial" w:cs="Arial"/>
              </w:rPr>
              <w:t>538</w:t>
            </w:r>
            <w:r w:rsidRPr="00104B21">
              <w:rPr>
                <w:rFonts w:ascii="Arial" w:hAnsi="Arial" w:cs="Arial"/>
              </w:rPr>
              <w:t xml:space="preserve"> to 53</w:t>
            </w:r>
            <w:r>
              <w:rPr>
                <w:rFonts w:ascii="Arial" w:hAnsi="Arial" w:cs="Arial"/>
              </w:rPr>
              <w:t>571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3B2F15AA" w14:textId="77777777" w:rsidR="0058076C" w:rsidRPr="00104B21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85EDF65" w14:textId="77777777" w:rsidR="0058076C" w:rsidRPr="00104B21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785,618.09</w:t>
            </w:r>
          </w:p>
        </w:tc>
      </w:tr>
      <w:tr w:rsidR="0058076C" w:rsidRPr="0010249F" w14:paraId="38D6CC21" w14:textId="77777777" w:rsidTr="00A8099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6477EF2" w14:textId="77777777" w:rsidR="0058076C" w:rsidRPr="00104B21" w:rsidRDefault="0058076C" w:rsidP="00A80998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535</w:t>
            </w:r>
            <w:r>
              <w:rPr>
                <w:rFonts w:ascii="Arial" w:hAnsi="Arial" w:cs="Arial"/>
              </w:rPr>
              <w:t>72 to 53628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1FDDE135" w14:textId="77777777" w:rsidR="0058076C" w:rsidRPr="00104B21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E15792F" w14:textId="77777777" w:rsidR="0058076C" w:rsidRPr="00104B21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662,630.91</w:t>
            </w:r>
          </w:p>
        </w:tc>
      </w:tr>
      <w:tr w:rsidR="0058076C" w:rsidRPr="0010249F" w14:paraId="580E90D7" w14:textId="77777777" w:rsidTr="00A80998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CF7A" w14:textId="77777777" w:rsidR="0058076C" w:rsidRPr="004F6833" w:rsidRDefault="0058076C" w:rsidP="00A80998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14BB7" w14:textId="77777777" w:rsidR="0058076C" w:rsidRPr="00EB0F44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72A4B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2A7DE" w14:textId="77777777" w:rsidR="0058076C" w:rsidRPr="00EB0F44" w:rsidRDefault="0058076C" w:rsidP="00A80998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1,448,249.00</w:t>
            </w:r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518CCA1B" w:rsidR="001E1C72" w:rsidRDefault="005025E8" w:rsidP="00206B6A">
      <w:pPr>
        <w:rPr>
          <w:rFonts w:ascii="Arial" w:hAnsi="Arial" w:cs="Arial"/>
        </w:rPr>
      </w:pPr>
      <w:bookmarkStart w:id="1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58076C">
        <w:rPr>
          <w:rFonts w:ascii="Arial" w:hAnsi="Arial" w:cs="Arial"/>
        </w:rPr>
        <w:t xml:space="preserve"> </w:t>
      </w:r>
      <w:r w:rsidR="001C3695">
        <w:rPr>
          <w:rFonts w:ascii="Arial" w:hAnsi="Arial" w:cs="Arial"/>
        </w:rPr>
        <w:t>Eckroth</w:t>
      </w:r>
      <w:r w:rsidR="00D62D7E">
        <w:rPr>
          <w:rFonts w:ascii="Arial" w:hAnsi="Arial" w:cs="Arial"/>
        </w:rPr>
        <w:t xml:space="preserve"> 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4D3F70">
        <w:rPr>
          <w:rFonts w:ascii="Arial" w:hAnsi="Arial" w:cs="Arial"/>
        </w:rPr>
        <w:t xml:space="preserve"> </w:t>
      </w:r>
      <w:r w:rsidR="001C3695">
        <w:rPr>
          <w:rFonts w:ascii="Arial" w:hAnsi="Arial" w:cs="Arial"/>
        </w:rPr>
        <w:t>Willis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58076C">
        <w:rPr>
          <w:rFonts w:ascii="Arial" w:hAnsi="Arial" w:cs="Arial"/>
        </w:rPr>
        <w:t>1,448,249.00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1"/>
    <w:p w14:paraId="008BB249" w14:textId="1F2F601F" w:rsidR="00DB3676" w:rsidRDefault="00DB3676" w:rsidP="00206B6A">
      <w:pPr>
        <w:rPr>
          <w:rFonts w:ascii="Arial" w:hAnsi="Arial" w:cs="Arial"/>
        </w:rPr>
      </w:pPr>
    </w:p>
    <w:p w14:paraId="51C48F08" w14:textId="1B02A115" w:rsidR="00607114" w:rsidRDefault="00DB3676" w:rsidP="00607114">
      <w:pPr>
        <w:widowControl w:val="0"/>
        <w:spacing w:line="228" w:lineRule="auto"/>
        <w:rPr>
          <w:rFonts w:ascii="Arial" w:hAnsi="Arial" w:cs="Arial"/>
          <w:b/>
        </w:rPr>
      </w:pPr>
      <w:r w:rsidRPr="00DB3676">
        <w:rPr>
          <w:rFonts w:ascii="Arial" w:hAnsi="Arial" w:cs="Arial"/>
          <w:b/>
        </w:rPr>
        <w:t xml:space="preserve">2020 PRELIMINARY BUDGET REVIEW – </w:t>
      </w:r>
      <w:r w:rsidR="00607114" w:rsidRPr="00607114">
        <w:rPr>
          <w:rFonts w:ascii="Arial" w:hAnsi="Arial" w:cs="Arial"/>
          <w:b/>
        </w:rPr>
        <w:t>Section IV (ERF, Debt and Bond, Final Overview</w:t>
      </w:r>
      <w:r w:rsidR="00FA3C26">
        <w:rPr>
          <w:rFonts w:ascii="Arial" w:hAnsi="Arial" w:cs="Arial"/>
          <w:b/>
        </w:rPr>
        <w:t>)</w:t>
      </w:r>
    </w:p>
    <w:p w14:paraId="122D29CA" w14:textId="2806359D" w:rsidR="00DB3676" w:rsidRPr="009B3C46" w:rsidRDefault="00607114" w:rsidP="00607114">
      <w:pPr>
        <w:widowControl w:val="0"/>
        <w:spacing w:line="228" w:lineRule="auto"/>
        <w:rPr>
          <w:rFonts w:ascii="Arial" w:hAnsi="Arial" w:cs="Arial"/>
        </w:rPr>
      </w:pPr>
      <w:r w:rsidRPr="00607114">
        <w:rPr>
          <w:rFonts w:ascii="Arial" w:hAnsi="Arial" w:cs="Arial"/>
        </w:rPr>
        <w:t>FD Robacker</w:t>
      </w:r>
      <w:r>
        <w:rPr>
          <w:rFonts w:ascii="Arial" w:hAnsi="Arial" w:cs="Arial"/>
        </w:rPr>
        <w:t xml:space="preserve"> presented the</w:t>
      </w:r>
      <w:r w:rsidR="00DB3676">
        <w:rPr>
          <w:rFonts w:ascii="Arial" w:hAnsi="Arial" w:cs="Arial"/>
        </w:rPr>
        <w:t xml:space="preserve"> proposed </w:t>
      </w:r>
      <w:r>
        <w:rPr>
          <w:rFonts w:ascii="Arial" w:hAnsi="Arial" w:cs="Arial"/>
        </w:rPr>
        <w:t xml:space="preserve">Section </w:t>
      </w:r>
      <w:r w:rsidR="00140635">
        <w:rPr>
          <w:rFonts w:ascii="Arial" w:hAnsi="Arial" w:cs="Arial"/>
        </w:rPr>
        <w:t xml:space="preserve">IV </w:t>
      </w:r>
      <w:r w:rsidR="00DB3676">
        <w:rPr>
          <w:rFonts w:ascii="Arial" w:hAnsi="Arial" w:cs="Arial"/>
        </w:rPr>
        <w:t>budget and clarified m</w:t>
      </w:r>
      <w:r w:rsidR="00DB3676" w:rsidRPr="00932C9D">
        <w:rPr>
          <w:rFonts w:ascii="Arial" w:hAnsi="Arial" w:cs="Arial"/>
        </w:rPr>
        <w:t xml:space="preserve">ajor changes from last year’s </w:t>
      </w:r>
      <w:r>
        <w:rPr>
          <w:rFonts w:ascii="Arial" w:hAnsi="Arial" w:cs="Arial"/>
        </w:rPr>
        <w:t xml:space="preserve">budget. </w:t>
      </w:r>
      <w:r w:rsidR="00FA3C26">
        <w:rPr>
          <w:rFonts w:ascii="Arial" w:hAnsi="Arial" w:cs="Arial"/>
        </w:rPr>
        <w:t xml:space="preserve">She provided a </w:t>
      </w:r>
      <w:r>
        <w:rPr>
          <w:rFonts w:ascii="Arial" w:hAnsi="Arial" w:cs="Arial"/>
        </w:rPr>
        <w:t>final</w:t>
      </w:r>
      <w:r w:rsidR="00140635">
        <w:rPr>
          <w:rFonts w:ascii="Arial" w:hAnsi="Arial" w:cs="Arial"/>
        </w:rPr>
        <w:t xml:space="preserve"> </w:t>
      </w:r>
      <w:r w:rsidR="00FA3C26">
        <w:rPr>
          <w:rFonts w:ascii="Arial" w:hAnsi="Arial" w:cs="Arial"/>
        </w:rPr>
        <w:t xml:space="preserve">overview of the </w:t>
      </w:r>
      <w:r w:rsidR="00140635">
        <w:rPr>
          <w:rFonts w:ascii="Arial" w:hAnsi="Arial" w:cs="Arial"/>
        </w:rPr>
        <w:t>proposed</w:t>
      </w:r>
      <w:r w:rsidR="00FA3C26">
        <w:rPr>
          <w:rFonts w:ascii="Arial" w:hAnsi="Arial" w:cs="Arial"/>
        </w:rPr>
        <w:t xml:space="preserve"> budget</w:t>
      </w:r>
      <w:r>
        <w:rPr>
          <w:rFonts w:ascii="Arial" w:hAnsi="Arial" w:cs="Arial"/>
        </w:rPr>
        <w:t>.</w:t>
      </w:r>
      <w:r w:rsidR="00FA3C26">
        <w:rPr>
          <w:rFonts w:ascii="Arial" w:hAnsi="Arial" w:cs="Arial"/>
        </w:rPr>
        <w:t xml:space="preserve"> </w:t>
      </w:r>
    </w:p>
    <w:p w14:paraId="1032FE69" w14:textId="013EF17F" w:rsidR="00E74F30" w:rsidRDefault="00E74F30" w:rsidP="00206B6A">
      <w:pPr>
        <w:rPr>
          <w:rFonts w:ascii="Arial" w:hAnsi="Arial" w:cs="Arial"/>
          <w:b/>
        </w:rPr>
      </w:pPr>
    </w:p>
    <w:p w14:paraId="66C35307" w14:textId="4AC17168" w:rsidR="00FA3C26" w:rsidRDefault="00A87232" w:rsidP="00206B6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 7:10 p.m., </w:t>
      </w:r>
      <w:r w:rsidRPr="00A87232">
        <w:rPr>
          <w:rFonts w:ascii="Arial" w:hAnsi="Arial" w:cs="Arial"/>
        </w:rPr>
        <w:t xml:space="preserve">Commissioner Eckroth moved and Commissioner Willis seconded to </w:t>
      </w:r>
      <w:r>
        <w:rPr>
          <w:rFonts w:ascii="Arial" w:hAnsi="Arial" w:cs="Arial"/>
        </w:rPr>
        <w:t>recess the meeting for</w:t>
      </w:r>
      <w:r w:rsidRPr="00A87232">
        <w:rPr>
          <w:rFonts w:ascii="Arial" w:hAnsi="Arial" w:cs="Arial"/>
        </w:rPr>
        <w:t xml:space="preserve"> five minute</w:t>
      </w:r>
      <w:r>
        <w:rPr>
          <w:rFonts w:ascii="Arial" w:hAnsi="Arial" w:cs="Arial"/>
        </w:rPr>
        <w:t>s</w:t>
      </w:r>
      <w:r w:rsidRPr="00A87232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MOTION CARRIED. </w:t>
      </w:r>
    </w:p>
    <w:p w14:paraId="7A287AAB" w14:textId="0992020A" w:rsidR="00A87232" w:rsidRDefault="00A87232" w:rsidP="00206B6A">
      <w:pPr>
        <w:rPr>
          <w:rFonts w:ascii="Arial" w:hAnsi="Arial" w:cs="Arial"/>
          <w:b/>
        </w:rPr>
      </w:pPr>
    </w:p>
    <w:p w14:paraId="4164EBFC" w14:textId="42CD06CD" w:rsidR="00A87232" w:rsidRPr="00A87232" w:rsidRDefault="00A87232" w:rsidP="00206B6A">
      <w:pPr>
        <w:rPr>
          <w:rFonts w:ascii="Arial" w:hAnsi="Arial" w:cs="Arial"/>
        </w:rPr>
      </w:pPr>
      <w:r w:rsidRPr="00A87232">
        <w:rPr>
          <w:rFonts w:ascii="Arial" w:hAnsi="Arial" w:cs="Arial"/>
        </w:rPr>
        <w:t xml:space="preserve">At 7:15 p.m., Chair Willis called the meeting back to order. </w:t>
      </w:r>
    </w:p>
    <w:p w14:paraId="2AA587F6" w14:textId="77777777" w:rsidR="00FA3C26" w:rsidRDefault="00FA3C26" w:rsidP="00206B6A">
      <w:pPr>
        <w:rPr>
          <w:rFonts w:ascii="Arial" w:hAnsi="Arial" w:cs="Arial"/>
          <w:b/>
        </w:rPr>
      </w:pPr>
    </w:p>
    <w:p w14:paraId="5E25F1CA" w14:textId="11D647CF" w:rsidR="00607114" w:rsidRPr="00A177D6" w:rsidRDefault="00607114" w:rsidP="0060711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PUBLIC HEARING ON 2020 ANNUAL BUDGET</w:t>
      </w:r>
    </w:p>
    <w:p w14:paraId="70B9AE04" w14:textId="2E38FBCD" w:rsidR="00607114" w:rsidRDefault="00607114" w:rsidP="00607114">
      <w:pPr>
        <w:jc w:val="both"/>
        <w:rPr>
          <w:rFonts w:ascii="Arial" w:hAnsi="Arial"/>
        </w:rPr>
      </w:pPr>
      <w:r>
        <w:rPr>
          <w:rFonts w:ascii="Arial" w:hAnsi="Arial"/>
        </w:rPr>
        <w:t>Chair Holm</w:t>
      </w:r>
      <w:r w:rsidRPr="009B7E66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announced the public hearing on the 2020 annual budget and </w:t>
      </w:r>
      <w:r w:rsidRPr="009B7E66">
        <w:rPr>
          <w:rFonts w:ascii="Arial" w:hAnsi="Arial"/>
        </w:rPr>
        <w:t xml:space="preserve">opened the floor for public comment. Hearing no comment, </w:t>
      </w:r>
      <w:r>
        <w:rPr>
          <w:rFonts w:ascii="Arial" w:hAnsi="Arial"/>
        </w:rPr>
        <w:t>Chair Holm</w:t>
      </w:r>
      <w:r w:rsidRPr="009B7E66">
        <w:rPr>
          <w:rFonts w:ascii="Arial" w:hAnsi="Arial"/>
        </w:rPr>
        <w:t xml:space="preserve"> closed the public hearing</w:t>
      </w:r>
      <w:r>
        <w:rPr>
          <w:rFonts w:ascii="Arial" w:hAnsi="Arial"/>
        </w:rPr>
        <w:t>.</w:t>
      </w:r>
    </w:p>
    <w:p w14:paraId="1E55D547" w14:textId="77777777" w:rsidR="00607114" w:rsidRDefault="00607114" w:rsidP="00607114">
      <w:pPr>
        <w:jc w:val="both"/>
        <w:rPr>
          <w:rFonts w:ascii="Arial" w:hAnsi="Arial"/>
        </w:rPr>
      </w:pPr>
    </w:p>
    <w:p w14:paraId="5DE3C827" w14:textId="1CB398D3" w:rsidR="00607114" w:rsidRPr="00A177D6" w:rsidRDefault="00607114" w:rsidP="00607114">
      <w:pPr>
        <w:jc w:val="both"/>
        <w:rPr>
          <w:rFonts w:ascii="Arial" w:hAnsi="Arial"/>
          <w:b/>
        </w:rPr>
      </w:pPr>
      <w:r w:rsidRPr="00A177D6">
        <w:rPr>
          <w:rFonts w:ascii="Arial" w:hAnsi="Arial"/>
          <w:b/>
        </w:rPr>
        <w:t>PUBLIC HEARING ON 20</w:t>
      </w:r>
      <w:r>
        <w:rPr>
          <w:rFonts w:ascii="Arial" w:hAnsi="Arial"/>
          <w:b/>
        </w:rPr>
        <w:t>20</w:t>
      </w:r>
      <w:r w:rsidRPr="00A177D6">
        <w:rPr>
          <w:rFonts w:ascii="Arial" w:hAnsi="Arial"/>
          <w:b/>
        </w:rPr>
        <w:t xml:space="preserve"> FIRE BENEFIT CHARGE</w:t>
      </w:r>
    </w:p>
    <w:p w14:paraId="06826553" w14:textId="63EE52C7" w:rsidR="00607114" w:rsidRDefault="00607114" w:rsidP="00607114">
      <w:pPr>
        <w:jc w:val="both"/>
        <w:rPr>
          <w:rFonts w:ascii="Arial" w:hAnsi="Arial"/>
        </w:rPr>
      </w:pPr>
      <w:r>
        <w:rPr>
          <w:rFonts w:ascii="Arial" w:hAnsi="Arial"/>
        </w:rPr>
        <w:t>Chair Holm</w:t>
      </w:r>
      <w:r w:rsidRPr="009B7E66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announced the public hearing on the 2020 fire benefit charge and </w:t>
      </w:r>
      <w:r w:rsidRPr="009B7E66">
        <w:rPr>
          <w:rFonts w:ascii="Arial" w:hAnsi="Arial"/>
        </w:rPr>
        <w:t>opened the floor for public commen</w:t>
      </w:r>
      <w:r>
        <w:rPr>
          <w:rFonts w:ascii="Arial" w:hAnsi="Arial"/>
        </w:rPr>
        <w:t>t. Hearing no comment, Chair</w:t>
      </w:r>
      <w:r w:rsidRPr="009B7E66">
        <w:rPr>
          <w:rFonts w:ascii="Arial" w:hAnsi="Arial"/>
        </w:rPr>
        <w:t xml:space="preserve"> </w:t>
      </w:r>
      <w:r>
        <w:rPr>
          <w:rFonts w:ascii="Arial" w:hAnsi="Arial"/>
        </w:rPr>
        <w:t>Holm</w:t>
      </w:r>
      <w:r w:rsidRPr="009B7E66">
        <w:rPr>
          <w:rFonts w:ascii="Arial" w:hAnsi="Arial"/>
        </w:rPr>
        <w:t xml:space="preserve"> </w:t>
      </w:r>
      <w:r>
        <w:rPr>
          <w:rFonts w:ascii="Arial" w:hAnsi="Arial"/>
        </w:rPr>
        <w:t>closed the public hearing.</w:t>
      </w:r>
    </w:p>
    <w:p w14:paraId="1A9CB2F7" w14:textId="77777777" w:rsidR="00607114" w:rsidRPr="0001459D" w:rsidRDefault="00607114" w:rsidP="00206B6A">
      <w:pPr>
        <w:rPr>
          <w:rFonts w:ascii="Arial" w:hAnsi="Arial" w:cs="Arial"/>
          <w:b/>
        </w:rPr>
      </w:pPr>
    </w:p>
    <w:p w14:paraId="57919CC5" w14:textId="65E16ED1" w:rsidR="002745C7" w:rsidRPr="00E10480" w:rsidRDefault="00BB1837" w:rsidP="00E1048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65E73CA2" w14:textId="6CAB03B3" w:rsidR="00892721" w:rsidRDefault="004D3F70" w:rsidP="004D3F7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5132B04D" w14:textId="77777777" w:rsidR="004D3F70" w:rsidRPr="00892721" w:rsidRDefault="004D3F70" w:rsidP="004D3F7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5073A8B" w14:textId="77777777" w:rsidR="000C0A70" w:rsidRPr="00342F74" w:rsidRDefault="000C0A70" w:rsidP="000C0A7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napToGrid w:val="0"/>
        <w:spacing w:line="228" w:lineRule="auto"/>
        <w:ind w:left="720"/>
        <w:jc w:val="both"/>
        <w:rPr>
          <w:rFonts w:ascii="Arial" w:hAnsi="Arial" w:cs="Arial"/>
        </w:rPr>
      </w:pPr>
      <w:r w:rsidRPr="00342F74">
        <w:rPr>
          <w:rFonts w:ascii="Arial" w:hAnsi="Arial" w:cs="Arial"/>
        </w:rPr>
        <w:t>2020 Budget – FD Robacker</w:t>
      </w:r>
    </w:p>
    <w:p w14:paraId="115DCDC0" w14:textId="77777777" w:rsidR="000C0A70" w:rsidRPr="00342F74" w:rsidRDefault="000C0A70" w:rsidP="00745317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jc w:val="both"/>
        <w:rPr>
          <w:rFonts w:ascii="Arial" w:hAnsi="Arial" w:cs="Arial"/>
        </w:rPr>
      </w:pPr>
      <w:r w:rsidRPr="00342F74">
        <w:rPr>
          <w:rFonts w:ascii="Arial" w:hAnsi="Arial" w:cs="Arial"/>
        </w:rPr>
        <w:t xml:space="preserve">Resolution No. 19-12 – Regular Levy </w:t>
      </w:r>
    </w:p>
    <w:p w14:paraId="56AAFDC3" w14:textId="77777777" w:rsidR="000C0A70" w:rsidRPr="00342F74" w:rsidRDefault="000C0A70" w:rsidP="00745317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jc w:val="both"/>
        <w:rPr>
          <w:rFonts w:ascii="Arial" w:hAnsi="Arial" w:cs="Arial"/>
        </w:rPr>
      </w:pPr>
      <w:r w:rsidRPr="00342F74">
        <w:rPr>
          <w:rFonts w:ascii="Arial" w:hAnsi="Arial" w:cs="Arial"/>
        </w:rPr>
        <w:t>Resolution No. 19-13 – EMS Levy</w:t>
      </w:r>
    </w:p>
    <w:p w14:paraId="78D618D3" w14:textId="77777777" w:rsidR="000C0A70" w:rsidRPr="00342F74" w:rsidRDefault="000C0A70" w:rsidP="00745317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jc w:val="both"/>
        <w:rPr>
          <w:rFonts w:ascii="Arial" w:hAnsi="Arial" w:cs="Arial"/>
        </w:rPr>
      </w:pPr>
      <w:r w:rsidRPr="00342F74">
        <w:rPr>
          <w:rFonts w:ascii="Arial" w:hAnsi="Arial" w:cs="Arial"/>
        </w:rPr>
        <w:t xml:space="preserve">Resolution No. 19-14 – Benefit Charge </w:t>
      </w:r>
    </w:p>
    <w:p w14:paraId="48834193" w14:textId="77777777" w:rsidR="000C0A70" w:rsidRPr="00342F74" w:rsidRDefault="000C0A70" w:rsidP="00745317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jc w:val="both"/>
        <w:rPr>
          <w:rFonts w:ascii="Arial" w:hAnsi="Arial" w:cs="Arial"/>
        </w:rPr>
      </w:pPr>
      <w:r w:rsidRPr="00342F74">
        <w:rPr>
          <w:rFonts w:ascii="Arial" w:hAnsi="Arial" w:cs="Arial"/>
        </w:rPr>
        <w:t>Resolution No. 19-15 – Budget Adoption</w:t>
      </w:r>
    </w:p>
    <w:p w14:paraId="7C97A451" w14:textId="77777777" w:rsidR="00650314" w:rsidRDefault="00650314" w:rsidP="000C0A70">
      <w:pPr>
        <w:ind w:left="360"/>
        <w:rPr>
          <w:rFonts w:ascii="Arial" w:hAnsi="Arial" w:cs="Arial"/>
          <w:b/>
        </w:rPr>
      </w:pPr>
    </w:p>
    <w:p w14:paraId="197932DF" w14:textId="0CC1A9B1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08F66FF8" w14:textId="2A451310" w:rsidR="000C0A70" w:rsidRDefault="000C0A70" w:rsidP="000C0A70">
      <w:pPr>
        <w:pStyle w:val="ListParagraph"/>
        <w:widowControl w:val="0"/>
        <w:numPr>
          <w:ilvl w:val="0"/>
          <w:numId w:val="43"/>
        </w:numPr>
        <w:tabs>
          <w:tab w:val="clear" w:pos="1080"/>
        </w:tabs>
        <w:ind w:left="720"/>
        <w:rPr>
          <w:rFonts w:ascii="Arial" w:hAnsi="Arial" w:cs="Arial"/>
        </w:rPr>
      </w:pPr>
      <w:r w:rsidRPr="00342F74">
        <w:rPr>
          <w:rFonts w:ascii="Arial" w:hAnsi="Arial" w:cs="Arial"/>
        </w:rPr>
        <w:t xml:space="preserve">Motion to Set Fire Benefit Charge for 2020 </w:t>
      </w:r>
    </w:p>
    <w:p w14:paraId="36F905D5" w14:textId="54CF7AF2" w:rsidR="000C0A70" w:rsidRDefault="000C0A70" w:rsidP="000C0A70">
      <w:pPr>
        <w:widowControl w:val="0"/>
        <w:rPr>
          <w:rFonts w:ascii="Arial" w:hAnsi="Arial" w:cs="Arial"/>
        </w:rPr>
      </w:pPr>
    </w:p>
    <w:p w14:paraId="57623D19" w14:textId="6F44267D" w:rsidR="00745317" w:rsidRPr="009B7E66" w:rsidRDefault="00745317" w:rsidP="0074531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Chair Holm </w:t>
      </w:r>
      <w:r w:rsidRPr="009B7E66">
        <w:rPr>
          <w:rFonts w:ascii="Arial" w:hAnsi="Arial"/>
        </w:rPr>
        <w:t xml:space="preserve">called for </w:t>
      </w:r>
      <w:r>
        <w:rPr>
          <w:rFonts w:ascii="Arial" w:hAnsi="Arial"/>
        </w:rPr>
        <w:t xml:space="preserve">a </w:t>
      </w:r>
      <w:r w:rsidRPr="009B7E66">
        <w:rPr>
          <w:rFonts w:ascii="Arial" w:hAnsi="Arial"/>
        </w:rPr>
        <w:t>motion to set the fire benefit charge for 20</w:t>
      </w:r>
      <w:r w:rsidR="00087B70">
        <w:rPr>
          <w:rFonts w:ascii="Arial" w:hAnsi="Arial"/>
        </w:rPr>
        <w:t>20</w:t>
      </w:r>
      <w:r>
        <w:rPr>
          <w:rFonts w:ascii="Arial" w:hAnsi="Arial"/>
        </w:rPr>
        <w:t xml:space="preserve">. Commissioner </w:t>
      </w:r>
      <w:r w:rsidR="00EF5D5E">
        <w:rPr>
          <w:rFonts w:ascii="Arial" w:hAnsi="Arial"/>
        </w:rPr>
        <w:t>Willis</w:t>
      </w:r>
      <w:r>
        <w:rPr>
          <w:rFonts w:ascii="Arial" w:hAnsi="Arial"/>
        </w:rPr>
        <w:t xml:space="preserve"> moved and Commissioner </w:t>
      </w:r>
      <w:r w:rsidR="00EF5D5E">
        <w:rPr>
          <w:rFonts w:ascii="Arial" w:hAnsi="Arial"/>
        </w:rPr>
        <w:t>Stringfellow</w:t>
      </w:r>
      <w:r>
        <w:rPr>
          <w:rFonts w:ascii="Arial" w:hAnsi="Arial"/>
        </w:rPr>
        <w:t xml:space="preserve"> seconded to establish the 2020 Fire Benefit Charge for assessment at $</w:t>
      </w:r>
      <w:r w:rsidR="00EF5D5E">
        <w:rPr>
          <w:rFonts w:ascii="Arial" w:hAnsi="Arial"/>
        </w:rPr>
        <w:t>22,791,200.</w:t>
      </w:r>
      <w:r>
        <w:rPr>
          <w:rFonts w:ascii="Arial" w:hAnsi="Arial"/>
        </w:rPr>
        <w:t xml:space="preserve">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12639B77" w14:textId="77777777" w:rsidR="000C0A70" w:rsidRPr="000C0A70" w:rsidRDefault="000C0A70" w:rsidP="000C0A70">
      <w:pPr>
        <w:widowControl w:val="0"/>
        <w:rPr>
          <w:rFonts w:ascii="Arial" w:hAnsi="Arial" w:cs="Arial"/>
        </w:rPr>
      </w:pPr>
    </w:p>
    <w:p w14:paraId="71322866" w14:textId="70D11F71" w:rsidR="000C0A70" w:rsidRDefault="000C0A70" w:rsidP="000C0A70">
      <w:pPr>
        <w:pStyle w:val="ListParagraph"/>
        <w:widowControl w:val="0"/>
        <w:numPr>
          <w:ilvl w:val="0"/>
          <w:numId w:val="43"/>
        </w:numPr>
        <w:tabs>
          <w:tab w:val="clear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Strategic Plan Adoption of New Goals </w:t>
      </w:r>
    </w:p>
    <w:p w14:paraId="21B02D89" w14:textId="3CA9AA4F" w:rsidR="000C0A70" w:rsidRDefault="000C0A70" w:rsidP="000C0A70">
      <w:pPr>
        <w:widowControl w:val="0"/>
        <w:rPr>
          <w:rFonts w:ascii="Arial" w:hAnsi="Arial" w:cs="Arial"/>
        </w:rPr>
      </w:pPr>
    </w:p>
    <w:p w14:paraId="25EDE7C8" w14:textId="22EF27F8" w:rsidR="00087B70" w:rsidRDefault="00087B70" w:rsidP="00087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October 14, 2019, Board meeting, Chief Olson introduced two new goals as recommended through the one-year plan review and update. </w:t>
      </w: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616F5C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616F5C">
        <w:rPr>
          <w:rFonts w:ascii="Arial" w:hAnsi="Arial" w:cs="Arial"/>
        </w:rPr>
        <w:t>Willis</w:t>
      </w:r>
      <w:r>
        <w:rPr>
          <w:rFonts w:ascii="Arial" w:hAnsi="Arial" w:cs="Arial"/>
        </w:rPr>
        <w:t xml:space="preserve"> seconded</w:t>
      </w:r>
      <w:r w:rsidRPr="000145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adopt the following goals into the 2018 Strategic Plan:</w:t>
      </w:r>
    </w:p>
    <w:p w14:paraId="31A443B5" w14:textId="529674A3" w:rsidR="00087B70" w:rsidRPr="00087B70" w:rsidRDefault="00087B70" w:rsidP="00087B7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87B70">
        <w:rPr>
          <w:rFonts w:ascii="Arial" w:hAnsi="Arial" w:cs="Arial"/>
        </w:rPr>
        <w:t>Goal 1A, Obj.4:  Develop mechanism to include day shift admin support and community service volunteers in communication.</w:t>
      </w:r>
    </w:p>
    <w:p w14:paraId="05C65039" w14:textId="77777777" w:rsidR="00087B70" w:rsidRPr="00087B70" w:rsidRDefault="00087B70" w:rsidP="00087B7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87B70">
        <w:rPr>
          <w:rFonts w:ascii="Arial" w:hAnsi="Arial" w:cs="Arial"/>
        </w:rPr>
        <w:t xml:space="preserve">Goal 2A, Obj. 4:  Access viability of the training center on Canyon Rd. </w:t>
      </w:r>
    </w:p>
    <w:p w14:paraId="0E2F51E6" w14:textId="3987D0A7" w:rsidR="00087B70" w:rsidRDefault="00087B70" w:rsidP="00087B7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MOTION CARRIED.</w:t>
      </w:r>
    </w:p>
    <w:p w14:paraId="4408DCB4" w14:textId="77777777" w:rsidR="000C0A70" w:rsidRPr="000C0A70" w:rsidRDefault="000C0A70" w:rsidP="000C0A70">
      <w:pPr>
        <w:widowControl w:val="0"/>
        <w:rPr>
          <w:rFonts w:ascii="Arial" w:hAnsi="Arial" w:cs="Arial"/>
        </w:rPr>
      </w:pPr>
    </w:p>
    <w:p w14:paraId="2C44D0CF" w14:textId="65FF36BA" w:rsidR="000C0A70" w:rsidRDefault="000C0A70" w:rsidP="000C0A70">
      <w:pPr>
        <w:pStyle w:val="ListParagraph"/>
        <w:widowControl w:val="0"/>
        <w:numPr>
          <w:ilvl w:val="0"/>
          <w:numId w:val="43"/>
        </w:numPr>
        <w:tabs>
          <w:tab w:val="clear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Community Service Volunteers Point Value </w:t>
      </w:r>
    </w:p>
    <w:p w14:paraId="0AE362A7" w14:textId="5422D6C8" w:rsidR="000C0A70" w:rsidRDefault="000C0A70" w:rsidP="000C0A70">
      <w:pPr>
        <w:widowControl w:val="0"/>
        <w:rPr>
          <w:rFonts w:ascii="Arial" w:hAnsi="Arial" w:cs="Arial"/>
        </w:rPr>
      </w:pPr>
    </w:p>
    <w:p w14:paraId="5796A46D" w14:textId="2141A8B7" w:rsidR="00087B70" w:rsidRDefault="00087B70" w:rsidP="000C0A70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Community Service</w:t>
      </w:r>
      <w:r w:rsidR="00F731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</w:t>
      </w:r>
      <w:r w:rsidR="00F731DD">
        <w:rPr>
          <w:rFonts w:ascii="Arial" w:hAnsi="Arial" w:cs="Arial"/>
        </w:rPr>
        <w:t>lunteers (CSV’s) are compensated</w:t>
      </w:r>
      <w:r w:rsidR="00FA5A78">
        <w:rPr>
          <w:rFonts w:ascii="Arial" w:hAnsi="Arial" w:cs="Arial"/>
        </w:rPr>
        <w:t xml:space="preserve"> through points earned for</w:t>
      </w:r>
      <w:r w:rsidR="00F731DD">
        <w:rPr>
          <w:rFonts w:ascii="Arial" w:hAnsi="Arial" w:cs="Arial"/>
        </w:rPr>
        <w:t xml:space="preserve"> participation in events while represen</w:t>
      </w:r>
      <w:r w:rsidR="005D06F9">
        <w:rPr>
          <w:rFonts w:ascii="Arial" w:hAnsi="Arial" w:cs="Arial"/>
        </w:rPr>
        <w:t>ting the District. There has</w:t>
      </w:r>
      <w:r w:rsidR="00F731DD">
        <w:rPr>
          <w:rFonts w:ascii="Arial" w:hAnsi="Arial" w:cs="Arial"/>
        </w:rPr>
        <w:t xml:space="preserve"> been </w:t>
      </w:r>
      <w:r w:rsidR="005D06F9">
        <w:rPr>
          <w:rFonts w:ascii="Arial" w:hAnsi="Arial" w:cs="Arial"/>
        </w:rPr>
        <w:t>no</w:t>
      </w:r>
      <w:r w:rsidR="00F731DD">
        <w:rPr>
          <w:rFonts w:ascii="Arial" w:hAnsi="Arial" w:cs="Arial"/>
        </w:rPr>
        <w:t xml:space="preserve"> increase in point value in well over 10 years. Staff recommended increasing the point value as of January 1, 2020, by 10% for short and medium participation (to $5.50 per point) and 20% for long and extended participation (to $6.00 per point).</w:t>
      </w:r>
      <w:r w:rsidR="00616F5C">
        <w:rPr>
          <w:rFonts w:ascii="Arial" w:hAnsi="Arial" w:cs="Arial"/>
        </w:rPr>
        <w:t xml:space="preserve"> The Board supported the increase along with an inflator every five years. </w:t>
      </w:r>
      <w:r w:rsidR="00265C01">
        <w:rPr>
          <w:rFonts w:ascii="Arial" w:hAnsi="Arial" w:cs="Arial"/>
        </w:rPr>
        <w:t>A dra</w:t>
      </w:r>
      <w:r w:rsidR="00616F5C">
        <w:rPr>
          <w:rFonts w:ascii="Arial" w:hAnsi="Arial" w:cs="Arial"/>
        </w:rPr>
        <w:t xml:space="preserve">ft </w:t>
      </w:r>
      <w:r w:rsidR="00F731DD">
        <w:rPr>
          <w:rFonts w:ascii="Arial" w:hAnsi="Arial" w:cs="Arial"/>
        </w:rPr>
        <w:t xml:space="preserve">resolution </w:t>
      </w:r>
      <w:r w:rsidR="004A136F">
        <w:rPr>
          <w:rFonts w:ascii="Arial" w:hAnsi="Arial" w:cs="Arial"/>
        </w:rPr>
        <w:t>detailing the increase</w:t>
      </w:r>
      <w:r w:rsidR="00616F5C">
        <w:rPr>
          <w:rFonts w:ascii="Arial" w:hAnsi="Arial" w:cs="Arial"/>
        </w:rPr>
        <w:t xml:space="preserve"> </w:t>
      </w:r>
      <w:r w:rsidR="00616F5C">
        <w:rPr>
          <w:rFonts w:ascii="Arial" w:hAnsi="Arial" w:cs="Arial"/>
        </w:rPr>
        <w:lastRenderedPageBreak/>
        <w:t>will be brought to the Board for</w:t>
      </w:r>
      <w:r w:rsidR="004A136F">
        <w:rPr>
          <w:rFonts w:ascii="Arial" w:hAnsi="Arial" w:cs="Arial"/>
        </w:rPr>
        <w:t xml:space="preserve"> approval at the next meeting. </w:t>
      </w:r>
    </w:p>
    <w:p w14:paraId="128D7073" w14:textId="77777777" w:rsidR="00745317" w:rsidRDefault="00745317" w:rsidP="00745317">
      <w:pPr>
        <w:widowControl w:val="0"/>
        <w:rPr>
          <w:rFonts w:ascii="Arial" w:hAnsi="Arial" w:cs="Arial"/>
        </w:rPr>
      </w:pPr>
    </w:p>
    <w:p w14:paraId="670B637F" w14:textId="3A3E9243" w:rsidR="000C0A70" w:rsidRPr="005C748A" w:rsidRDefault="000C0A70" w:rsidP="000C0A70">
      <w:pPr>
        <w:pStyle w:val="ListParagraph"/>
        <w:widowControl w:val="0"/>
        <w:numPr>
          <w:ilvl w:val="0"/>
          <w:numId w:val="43"/>
        </w:numPr>
        <w:tabs>
          <w:tab w:val="clear" w:pos="1080"/>
        </w:tabs>
        <w:ind w:left="720"/>
        <w:rPr>
          <w:rFonts w:ascii="Arial" w:hAnsi="Arial" w:cs="Arial"/>
        </w:rPr>
      </w:pPr>
      <w:r w:rsidRPr="005C748A">
        <w:rPr>
          <w:rFonts w:ascii="Arial" w:hAnsi="Arial" w:cs="Arial"/>
        </w:rPr>
        <w:t xml:space="preserve">Correct Appropriation of Engine/Ladder Purchases </w:t>
      </w:r>
    </w:p>
    <w:p w14:paraId="02F09EFF" w14:textId="4E1092D2" w:rsidR="004A136F" w:rsidRDefault="004A136F" w:rsidP="00527076">
      <w:pPr>
        <w:rPr>
          <w:rFonts w:ascii="Arial" w:hAnsi="Arial" w:cs="Arial"/>
        </w:rPr>
      </w:pPr>
    </w:p>
    <w:p w14:paraId="09EB90A0" w14:textId="30581646" w:rsidR="004A136F" w:rsidRDefault="004A136F" w:rsidP="004A136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Board approved at the October 14, 2019, </w:t>
      </w:r>
      <w:r w:rsidR="00FA5A78">
        <w:rPr>
          <w:rFonts w:ascii="Arial" w:hAnsi="Arial" w:cs="Arial"/>
        </w:rPr>
        <w:t>Board meeting appropriating</w:t>
      </w:r>
      <w:r>
        <w:rPr>
          <w:rFonts w:ascii="Arial" w:hAnsi="Arial" w:cs="Arial"/>
        </w:rPr>
        <w:t xml:space="preserve"> $4.7 million to purchase three engines and two ladders. The $4.7 million amount incorrectly included the cost of two engines</w:t>
      </w:r>
      <w:r w:rsidR="00FA5A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not three. The correct appropriation is $5,680,020. </w:t>
      </w: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616F5C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616F5C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seconded</w:t>
      </w:r>
      <w:r w:rsidRPr="000145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correct the appropriation approved by the Board at the October 14, 2019, Board of Commissioners meeting and purchase three fire engines and two ladder trucks not to exceed $5,680,002 from t</w:t>
      </w:r>
      <w:r w:rsidR="00616F5C">
        <w:rPr>
          <w:rFonts w:ascii="Arial" w:hAnsi="Arial" w:cs="Arial"/>
        </w:rPr>
        <w:t>he Equipment Replacement Fund.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CARRIED.</w:t>
      </w:r>
    </w:p>
    <w:p w14:paraId="21DC93B9" w14:textId="38601F47" w:rsidR="004D3F70" w:rsidRDefault="004D3F70" w:rsidP="004D3F70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F4F354D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90C009E" w14:textId="7DEECB5F" w:rsidR="00B90A39" w:rsidRDefault="00B90A39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7EFAE6C" w14:textId="60DBA3A6" w:rsidR="00B90A39" w:rsidRDefault="00A07D96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7159AB47" w14:textId="57FDB3D8" w:rsidR="00745317" w:rsidRPr="00745317" w:rsidRDefault="00E43D90" w:rsidP="00745317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Field Operations – AC Kent.</w:t>
      </w:r>
    </w:p>
    <w:p w14:paraId="180CB18A" w14:textId="73705DF0" w:rsidR="00745317" w:rsidRPr="00745317" w:rsidRDefault="00745317" w:rsidP="00745317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45317">
        <w:rPr>
          <w:sz w:val="24"/>
          <w:szCs w:val="24"/>
        </w:rPr>
        <w:t>EMS – AC Beckman</w:t>
      </w:r>
      <w:r w:rsidR="00A804CA">
        <w:rPr>
          <w:sz w:val="24"/>
          <w:szCs w:val="24"/>
        </w:rPr>
        <w:t>.</w:t>
      </w:r>
    </w:p>
    <w:p w14:paraId="3A03C098" w14:textId="03B4F39F" w:rsidR="00745317" w:rsidRPr="00745317" w:rsidRDefault="00745317" w:rsidP="00745317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45317">
        <w:rPr>
          <w:sz w:val="24"/>
          <w:szCs w:val="24"/>
        </w:rPr>
        <w:t>Prevention &amp; Education – AC Overby</w:t>
      </w:r>
      <w:r w:rsidR="00A804CA">
        <w:rPr>
          <w:sz w:val="24"/>
          <w:szCs w:val="24"/>
        </w:rPr>
        <w:t xml:space="preserve">. </w:t>
      </w:r>
    </w:p>
    <w:p w14:paraId="3D00494E" w14:textId="6AB751AB" w:rsidR="00745317" w:rsidRPr="00745317" w:rsidRDefault="00745317" w:rsidP="00745317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45317">
        <w:rPr>
          <w:sz w:val="24"/>
          <w:szCs w:val="24"/>
        </w:rPr>
        <w:t>Information Technology – ITD Kay</w:t>
      </w:r>
      <w:r w:rsidR="00A804CA">
        <w:rPr>
          <w:sz w:val="24"/>
          <w:szCs w:val="24"/>
        </w:rPr>
        <w:t>.</w:t>
      </w:r>
    </w:p>
    <w:p w14:paraId="2AC8B550" w14:textId="3C35D46E" w:rsidR="00745317" w:rsidRPr="00903FC2" w:rsidRDefault="00745317" w:rsidP="00A80998">
      <w:pPr>
        <w:pStyle w:val="NormalWeb"/>
        <w:numPr>
          <w:ilvl w:val="2"/>
          <w:numId w:val="3"/>
        </w:numPr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903FC2">
        <w:rPr>
          <w:sz w:val="24"/>
          <w:szCs w:val="24"/>
        </w:rPr>
        <w:t>DC Operations – DC Stueve</w:t>
      </w:r>
      <w:r w:rsidR="00903FC2" w:rsidRPr="00903FC2">
        <w:rPr>
          <w:sz w:val="24"/>
          <w:szCs w:val="24"/>
        </w:rPr>
        <w:t xml:space="preserve"> provided a </w:t>
      </w:r>
      <w:r w:rsidR="00323F89">
        <w:rPr>
          <w:sz w:val="24"/>
          <w:szCs w:val="24"/>
        </w:rPr>
        <w:t xml:space="preserve">ladder truck </w:t>
      </w:r>
      <w:r w:rsidR="00903FC2" w:rsidRPr="00903FC2">
        <w:rPr>
          <w:sz w:val="24"/>
          <w:szCs w:val="24"/>
        </w:rPr>
        <w:t>PowerPoint presentation</w:t>
      </w:r>
      <w:r w:rsidR="00EA2144">
        <w:rPr>
          <w:sz w:val="24"/>
          <w:szCs w:val="24"/>
        </w:rPr>
        <w:t>. Staff’s recommendation is to proceed with purchasing aerial-</w:t>
      </w:r>
      <w:r w:rsidR="00903FC2">
        <w:rPr>
          <w:sz w:val="24"/>
          <w:szCs w:val="24"/>
        </w:rPr>
        <w:t xml:space="preserve">type </w:t>
      </w:r>
      <w:r w:rsidR="00EA2144">
        <w:rPr>
          <w:sz w:val="24"/>
          <w:szCs w:val="24"/>
        </w:rPr>
        <w:t>apparatus.</w:t>
      </w:r>
      <w:r w:rsidR="00323F89">
        <w:rPr>
          <w:sz w:val="24"/>
          <w:szCs w:val="24"/>
        </w:rPr>
        <w:t xml:space="preserve"> Commissioners Holm and Willis discussed the option of tiller-type apparatus.</w:t>
      </w:r>
    </w:p>
    <w:p w14:paraId="70E0889D" w14:textId="5CFA62D2" w:rsidR="00745317" w:rsidRPr="00745317" w:rsidRDefault="00745317" w:rsidP="00745317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45317">
        <w:rPr>
          <w:sz w:val="24"/>
          <w:szCs w:val="24"/>
        </w:rPr>
        <w:t>DC Administration - DC Karns</w:t>
      </w:r>
      <w:r w:rsidR="00535131">
        <w:rPr>
          <w:sz w:val="24"/>
          <w:szCs w:val="24"/>
        </w:rPr>
        <w:t xml:space="preserve">. </w:t>
      </w:r>
    </w:p>
    <w:p w14:paraId="67D78190" w14:textId="39DBF429" w:rsidR="00745317" w:rsidRPr="00903FC2" w:rsidRDefault="00745317" w:rsidP="00903FC2">
      <w:pPr>
        <w:pStyle w:val="NormalWeb"/>
        <w:numPr>
          <w:ilvl w:val="0"/>
          <w:numId w:val="44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45317">
        <w:rPr>
          <w:sz w:val="24"/>
          <w:szCs w:val="24"/>
        </w:rPr>
        <w:t>Fire Chief</w:t>
      </w:r>
      <w:r w:rsidR="004233FA">
        <w:rPr>
          <w:sz w:val="24"/>
          <w:szCs w:val="24"/>
        </w:rPr>
        <w:t xml:space="preserve"> – Chief Olson</w:t>
      </w:r>
      <w:r w:rsidR="00903FC2">
        <w:rPr>
          <w:sz w:val="24"/>
          <w:szCs w:val="24"/>
        </w:rPr>
        <w:t>’s report included a follow-up to the Bo</w:t>
      </w:r>
      <w:r w:rsidR="00EA2144">
        <w:rPr>
          <w:sz w:val="24"/>
          <w:szCs w:val="24"/>
        </w:rPr>
        <w:t>ard’s request for meeting start</w:t>
      </w:r>
      <w:r w:rsidR="00903FC2">
        <w:rPr>
          <w:sz w:val="24"/>
          <w:szCs w:val="24"/>
        </w:rPr>
        <w:t xml:space="preserve"> tim</w:t>
      </w:r>
      <w:r w:rsidR="00535131">
        <w:rPr>
          <w:sz w:val="24"/>
          <w:szCs w:val="24"/>
        </w:rPr>
        <w:t>es of neighboring departments.</w:t>
      </w:r>
      <w:r w:rsidR="001227A3">
        <w:rPr>
          <w:sz w:val="24"/>
          <w:szCs w:val="24"/>
        </w:rPr>
        <w:t xml:space="preserve"> The Board </w:t>
      </w:r>
      <w:r w:rsidR="00A80998">
        <w:rPr>
          <w:sz w:val="24"/>
          <w:szCs w:val="24"/>
        </w:rPr>
        <w:t>expressed interest in changing the meeting time to 5:00 p.m., but would like</w:t>
      </w:r>
      <w:r w:rsidR="00CA4A07">
        <w:rPr>
          <w:sz w:val="24"/>
          <w:szCs w:val="24"/>
        </w:rPr>
        <w:t xml:space="preserve"> t</w:t>
      </w:r>
      <w:r w:rsidR="001227A3">
        <w:rPr>
          <w:sz w:val="24"/>
          <w:szCs w:val="24"/>
        </w:rPr>
        <w:t>o consider Ex-Offic</w:t>
      </w:r>
      <w:r w:rsidR="00A80998">
        <w:rPr>
          <w:sz w:val="24"/>
          <w:szCs w:val="24"/>
        </w:rPr>
        <w:t>i</w:t>
      </w:r>
      <w:r w:rsidR="001227A3">
        <w:rPr>
          <w:sz w:val="24"/>
          <w:szCs w:val="24"/>
        </w:rPr>
        <w:t>o Door’s schedule</w:t>
      </w:r>
      <w:r w:rsidR="00CA4A07">
        <w:rPr>
          <w:sz w:val="24"/>
          <w:szCs w:val="24"/>
        </w:rPr>
        <w:t xml:space="preserve">.  </w:t>
      </w:r>
      <w:r w:rsidR="002737CF">
        <w:rPr>
          <w:sz w:val="24"/>
          <w:szCs w:val="24"/>
        </w:rPr>
        <w:t>Chief Olson will contact Ex-Officio Door and, if the change is not an issue, St</w:t>
      </w:r>
      <w:r w:rsidR="001227A3">
        <w:rPr>
          <w:sz w:val="24"/>
          <w:szCs w:val="24"/>
        </w:rPr>
        <w:t>aff will bring a resolution forward to change</w:t>
      </w:r>
      <w:r w:rsidR="002737CF">
        <w:rPr>
          <w:sz w:val="24"/>
          <w:szCs w:val="24"/>
        </w:rPr>
        <w:t xml:space="preserve"> regular meeting start time</w:t>
      </w:r>
      <w:r w:rsidR="001227A3">
        <w:rPr>
          <w:sz w:val="24"/>
          <w:szCs w:val="24"/>
        </w:rPr>
        <w:t xml:space="preserve"> to </w:t>
      </w:r>
      <w:r w:rsidR="00535131">
        <w:rPr>
          <w:sz w:val="24"/>
          <w:szCs w:val="24"/>
        </w:rPr>
        <w:t>5:00 p.m.</w:t>
      </w:r>
      <w:r w:rsidR="001227A3">
        <w:rPr>
          <w:sz w:val="24"/>
          <w:szCs w:val="24"/>
        </w:rPr>
        <w:t xml:space="preserve"> </w:t>
      </w:r>
      <w:r w:rsidR="00CA4A07">
        <w:rPr>
          <w:sz w:val="24"/>
          <w:szCs w:val="24"/>
        </w:rPr>
        <w:t>effective January 1, 2020.</w:t>
      </w:r>
    </w:p>
    <w:p w14:paraId="335288E1" w14:textId="77777777" w:rsidR="00650314" w:rsidRPr="00650314" w:rsidRDefault="00650314" w:rsidP="00650314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4DB43120" w14:textId="1E97BD3D" w:rsidR="002A6C89" w:rsidRDefault="00903FC2" w:rsidP="00915A2C">
      <w:pPr>
        <w:rPr>
          <w:rFonts w:ascii="Arial" w:hAnsi="Arial" w:cs="Arial"/>
        </w:rPr>
      </w:pPr>
      <w:r>
        <w:rPr>
          <w:rFonts w:ascii="Arial" w:hAnsi="Arial" w:cs="Arial"/>
        </w:rPr>
        <w:t>No correspondence.</w:t>
      </w:r>
    </w:p>
    <w:p w14:paraId="05CF4005" w14:textId="77777777" w:rsidR="00903FC2" w:rsidRDefault="00903FC2" w:rsidP="00915A2C">
      <w:pPr>
        <w:rPr>
          <w:rFonts w:ascii="Arial" w:hAnsi="Arial" w:cs="Arial"/>
        </w:rPr>
      </w:pPr>
    </w:p>
    <w:p w14:paraId="028C1AA0" w14:textId="28CB888D" w:rsidR="0015224D" w:rsidRPr="007B6E7E" w:rsidRDefault="00781924" w:rsidP="007B6E7E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46CB458" w14:textId="76FADA79" w:rsidR="00903FC2" w:rsidRDefault="00903FC2" w:rsidP="00206B6A">
      <w:pPr>
        <w:pStyle w:val="ListParagraph"/>
        <w:ind w:left="0"/>
        <w:rPr>
          <w:rFonts w:ascii="Arial" w:hAnsi="Arial" w:cs="Arial"/>
        </w:rPr>
      </w:pPr>
    </w:p>
    <w:p w14:paraId="109C4EB1" w14:textId="52578CE3" w:rsidR="00903FC2" w:rsidRPr="00903FC2" w:rsidRDefault="00903FC2" w:rsidP="00206B6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t xml:space="preserve">Commissioner Stringfellow </w:t>
      </w:r>
      <w:r w:rsidR="00323F89">
        <w:rPr>
          <w:rFonts w:ascii="Arial" w:hAnsi="Arial" w:cs="Arial"/>
        </w:rPr>
        <w:t>ackn</w:t>
      </w:r>
      <w:r w:rsidR="00323F89" w:rsidRPr="00323F89">
        <w:rPr>
          <w:rFonts w:ascii="Arial" w:hAnsi="Arial" w:cs="Arial"/>
        </w:rPr>
        <w:t>o</w:t>
      </w:r>
      <w:r w:rsidR="00323F89">
        <w:rPr>
          <w:rFonts w:ascii="Arial" w:hAnsi="Arial" w:cs="Arial"/>
        </w:rPr>
        <w:t>wle</w:t>
      </w:r>
      <w:r w:rsidR="00323F89" w:rsidRPr="00323F89">
        <w:rPr>
          <w:rFonts w:ascii="Arial" w:hAnsi="Arial" w:cs="Arial"/>
        </w:rPr>
        <w:t>dged his support of Staff and their r</w:t>
      </w:r>
      <w:r w:rsidR="00EA2144">
        <w:rPr>
          <w:rFonts w:ascii="Arial" w:hAnsi="Arial" w:cs="Arial"/>
        </w:rPr>
        <w:t>ecommendation</w:t>
      </w:r>
      <w:r w:rsidR="000A28EB">
        <w:rPr>
          <w:rFonts w:ascii="Arial" w:hAnsi="Arial" w:cs="Arial"/>
        </w:rPr>
        <w:t>s</w:t>
      </w:r>
      <w:r w:rsidR="00663462" w:rsidRPr="00323F89">
        <w:rPr>
          <w:rFonts w:ascii="Arial" w:hAnsi="Arial" w:cs="Arial"/>
        </w:rPr>
        <w:t xml:space="preserve">. </w:t>
      </w:r>
      <w:r w:rsidR="00323F89" w:rsidRPr="00323F89">
        <w:rPr>
          <w:rFonts w:ascii="Arial" w:hAnsi="Arial" w:cs="Arial"/>
        </w:rPr>
        <w:t>It was a g</w:t>
      </w:r>
      <w:r w:rsidR="00663462" w:rsidRPr="00323F89">
        <w:rPr>
          <w:rFonts w:ascii="Arial" w:hAnsi="Arial" w:cs="Arial"/>
        </w:rPr>
        <w:t xml:space="preserve">reat idea to have </w:t>
      </w:r>
      <w:r w:rsidR="00323F89" w:rsidRPr="00323F89">
        <w:rPr>
          <w:rFonts w:ascii="Arial" w:hAnsi="Arial" w:cs="Arial"/>
        </w:rPr>
        <w:t>Staff members</w:t>
      </w:r>
      <w:r w:rsidR="00663462" w:rsidRPr="00323F89">
        <w:rPr>
          <w:rFonts w:ascii="Arial" w:hAnsi="Arial" w:cs="Arial"/>
        </w:rPr>
        <w:t xml:space="preserve"> attend the recent fire commissioner</w:t>
      </w:r>
      <w:r w:rsidR="00105CD8" w:rsidRPr="00323F89">
        <w:rPr>
          <w:rFonts w:ascii="Arial" w:hAnsi="Arial" w:cs="Arial"/>
        </w:rPr>
        <w:t>’</w:t>
      </w:r>
      <w:r w:rsidR="00663462" w:rsidRPr="00323F89">
        <w:rPr>
          <w:rFonts w:ascii="Arial" w:hAnsi="Arial" w:cs="Arial"/>
        </w:rPr>
        <w:t xml:space="preserve">s conference. </w:t>
      </w:r>
    </w:p>
    <w:p w14:paraId="29D479CC" w14:textId="3B28CABC" w:rsidR="00903FC2" w:rsidRDefault="00903FC2" w:rsidP="00206B6A">
      <w:pPr>
        <w:pStyle w:val="ListParagraph"/>
        <w:ind w:left="0"/>
        <w:rPr>
          <w:rFonts w:ascii="Arial" w:hAnsi="Arial" w:cs="Arial"/>
        </w:rPr>
      </w:pPr>
    </w:p>
    <w:p w14:paraId="26F66DC2" w14:textId="7A8EE6E0" w:rsidR="00903FC2" w:rsidRPr="00903FC2" w:rsidRDefault="00903FC2" w:rsidP="00206B6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t xml:space="preserve">Commissioner Coleman </w:t>
      </w:r>
      <w:r w:rsidR="00323F89" w:rsidRPr="00323F89">
        <w:rPr>
          <w:rFonts w:ascii="Arial" w:hAnsi="Arial" w:cs="Arial"/>
        </w:rPr>
        <w:t xml:space="preserve">had </w:t>
      </w:r>
      <w:r w:rsidR="00663462" w:rsidRPr="00323F89">
        <w:rPr>
          <w:rFonts w:ascii="Arial" w:hAnsi="Arial" w:cs="Arial"/>
        </w:rPr>
        <w:t>no</w:t>
      </w:r>
      <w:r w:rsidR="00663462" w:rsidRPr="00663462">
        <w:rPr>
          <w:rFonts w:ascii="Arial" w:hAnsi="Arial" w:cs="Arial"/>
        </w:rPr>
        <w:t xml:space="preserve"> comment.</w:t>
      </w:r>
    </w:p>
    <w:p w14:paraId="55FDFD06" w14:textId="1CB06478" w:rsidR="00903FC2" w:rsidRDefault="00903FC2" w:rsidP="00206B6A">
      <w:pPr>
        <w:pStyle w:val="ListParagraph"/>
        <w:ind w:left="0"/>
        <w:rPr>
          <w:rFonts w:ascii="Arial" w:hAnsi="Arial" w:cs="Arial"/>
        </w:rPr>
      </w:pPr>
    </w:p>
    <w:p w14:paraId="360B0C70" w14:textId="04827E4B" w:rsidR="00903FC2" w:rsidRPr="00903FC2" w:rsidRDefault="00903FC2" w:rsidP="00206B6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t xml:space="preserve">Commissioner Eckroth </w:t>
      </w:r>
      <w:r w:rsidR="00323F89" w:rsidRPr="00323F89">
        <w:rPr>
          <w:rFonts w:ascii="Arial" w:hAnsi="Arial" w:cs="Arial"/>
        </w:rPr>
        <w:t>has no preference to meeting start time.</w:t>
      </w:r>
      <w:r w:rsidR="00323F89">
        <w:rPr>
          <w:rFonts w:ascii="Arial" w:hAnsi="Arial" w:cs="Arial"/>
          <w:b/>
        </w:rPr>
        <w:t xml:space="preserve"> </w:t>
      </w:r>
    </w:p>
    <w:p w14:paraId="7571E496" w14:textId="77777777" w:rsidR="00903FC2" w:rsidRDefault="00903FC2" w:rsidP="00206B6A">
      <w:pPr>
        <w:pStyle w:val="ListParagraph"/>
        <w:ind w:left="0"/>
        <w:rPr>
          <w:rFonts w:ascii="Arial" w:hAnsi="Arial" w:cs="Arial"/>
        </w:rPr>
      </w:pPr>
    </w:p>
    <w:p w14:paraId="116CD158" w14:textId="2E23D4B9" w:rsidR="00903FC2" w:rsidRPr="00903FC2" w:rsidRDefault="00903FC2" w:rsidP="00206B6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t>Commissioner Willis</w:t>
      </w:r>
      <w:r w:rsidR="00323F89">
        <w:rPr>
          <w:rFonts w:ascii="Arial" w:hAnsi="Arial" w:cs="Arial"/>
          <w:b/>
        </w:rPr>
        <w:t xml:space="preserve"> </w:t>
      </w:r>
      <w:r w:rsidR="00323F89" w:rsidRPr="00444421">
        <w:rPr>
          <w:rFonts w:ascii="Arial" w:hAnsi="Arial" w:cs="Arial"/>
        </w:rPr>
        <w:t>commented</w:t>
      </w:r>
      <w:r w:rsidRPr="00444421">
        <w:rPr>
          <w:rFonts w:ascii="Arial" w:hAnsi="Arial" w:cs="Arial"/>
        </w:rPr>
        <w:t xml:space="preserve"> </w:t>
      </w:r>
      <w:r w:rsidR="00323F89" w:rsidRPr="00444421">
        <w:rPr>
          <w:rFonts w:ascii="Arial" w:hAnsi="Arial" w:cs="Arial"/>
        </w:rPr>
        <w:t xml:space="preserve">that ladder truck purchases are a </w:t>
      </w:r>
      <w:r w:rsidR="00663462" w:rsidRPr="00444421">
        <w:rPr>
          <w:rFonts w:ascii="Arial" w:hAnsi="Arial" w:cs="Arial"/>
        </w:rPr>
        <w:t xml:space="preserve">major </w:t>
      </w:r>
      <w:r w:rsidR="00323F89" w:rsidRPr="00444421">
        <w:rPr>
          <w:rFonts w:ascii="Arial" w:hAnsi="Arial" w:cs="Arial"/>
        </w:rPr>
        <w:t>output</w:t>
      </w:r>
      <w:r w:rsidR="00663462" w:rsidRPr="00444421">
        <w:rPr>
          <w:rFonts w:ascii="Arial" w:hAnsi="Arial" w:cs="Arial"/>
        </w:rPr>
        <w:t xml:space="preserve"> of money and all options need to be considered.</w:t>
      </w:r>
      <w:r w:rsidR="00663462">
        <w:rPr>
          <w:rFonts w:ascii="Arial" w:hAnsi="Arial" w:cs="Arial"/>
          <w:b/>
        </w:rPr>
        <w:t xml:space="preserve"> </w:t>
      </w:r>
    </w:p>
    <w:p w14:paraId="4D9A0B47" w14:textId="0CB44EBF" w:rsidR="00903FC2" w:rsidRDefault="00903FC2" w:rsidP="00206B6A">
      <w:pPr>
        <w:pStyle w:val="ListParagraph"/>
        <w:ind w:left="0"/>
        <w:rPr>
          <w:rFonts w:ascii="Arial" w:hAnsi="Arial" w:cs="Arial"/>
        </w:rPr>
      </w:pPr>
    </w:p>
    <w:p w14:paraId="7C3DBAEB" w14:textId="70A9477E" w:rsidR="00903FC2" w:rsidRPr="00903FC2" w:rsidRDefault="00903FC2" w:rsidP="00206B6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lastRenderedPageBreak/>
        <w:t xml:space="preserve">Commissioner Holm </w:t>
      </w:r>
      <w:r w:rsidR="00663462" w:rsidRPr="00663462">
        <w:rPr>
          <w:rFonts w:ascii="Arial" w:hAnsi="Arial" w:cs="Arial"/>
        </w:rPr>
        <w:t>appreciated Chief Stueve</w:t>
      </w:r>
      <w:r w:rsidR="00444421">
        <w:rPr>
          <w:rFonts w:ascii="Arial" w:hAnsi="Arial" w:cs="Arial"/>
        </w:rPr>
        <w:t>’s</w:t>
      </w:r>
      <w:r w:rsidR="00663462" w:rsidRPr="00663462">
        <w:rPr>
          <w:rFonts w:ascii="Arial" w:hAnsi="Arial" w:cs="Arial"/>
        </w:rPr>
        <w:t xml:space="preserve"> aerial presentation</w:t>
      </w:r>
      <w:r w:rsidR="00EA2144">
        <w:rPr>
          <w:rFonts w:ascii="Arial" w:hAnsi="Arial" w:cs="Arial"/>
        </w:rPr>
        <w:t>.</w:t>
      </w:r>
      <w:r w:rsidR="00C216FD">
        <w:rPr>
          <w:rFonts w:ascii="Arial" w:hAnsi="Arial" w:cs="Arial"/>
        </w:rPr>
        <w:t xml:space="preserve"> </w:t>
      </w:r>
      <w:r w:rsidR="00EA2144">
        <w:rPr>
          <w:rFonts w:ascii="Arial" w:hAnsi="Arial" w:cs="Arial"/>
        </w:rPr>
        <w:t xml:space="preserve">He values the teamwork of </w:t>
      </w:r>
      <w:r w:rsidR="00444421">
        <w:rPr>
          <w:rFonts w:ascii="Arial" w:hAnsi="Arial" w:cs="Arial"/>
        </w:rPr>
        <w:t>Staff and the Board</w:t>
      </w:r>
      <w:r w:rsidR="00EA2144">
        <w:rPr>
          <w:rFonts w:ascii="Arial" w:hAnsi="Arial" w:cs="Arial"/>
        </w:rPr>
        <w:t xml:space="preserve">. </w:t>
      </w:r>
      <w:r w:rsidR="00444421">
        <w:rPr>
          <w:rFonts w:ascii="Arial" w:hAnsi="Arial" w:cs="Arial"/>
        </w:rPr>
        <w:t xml:space="preserve"> </w:t>
      </w:r>
      <w:r w:rsidR="00EA2144">
        <w:rPr>
          <w:rFonts w:ascii="Arial" w:hAnsi="Arial" w:cs="Arial"/>
        </w:rPr>
        <w:t>He would like to see Staff continue to attend the fire commissioner’s conference.</w:t>
      </w:r>
    </w:p>
    <w:p w14:paraId="5ABB9167" w14:textId="77777777" w:rsidR="00650314" w:rsidRDefault="00650314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77624135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being no further business, </w:t>
      </w:r>
      <w:r w:rsidR="003C1F4C" w:rsidRPr="008E1950">
        <w:rPr>
          <w:rFonts w:ascii="Arial" w:hAnsi="Arial" w:cs="Arial"/>
        </w:rPr>
        <w:t>Commissioner</w:t>
      </w:r>
      <w:r w:rsidR="00444421">
        <w:rPr>
          <w:rFonts w:ascii="Arial" w:hAnsi="Arial" w:cs="Arial"/>
        </w:rPr>
        <w:t xml:space="preserve"> </w:t>
      </w:r>
      <w:r w:rsidR="00C216FD">
        <w:rPr>
          <w:rFonts w:ascii="Arial" w:hAnsi="Arial" w:cs="Arial"/>
        </w:rPr>
        <w:t>Eckroth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C216FD">
        <w:rPr>
          <w:rFonts w:ascii="Arial" w:hAnsi="Arial" w:cs="Arial"/>
        </w:rPr>
        <w:t>Willis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23B5D30B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2D0B52">
        <w:rPr>
          <w:rFonts w:ascii="Arial" w:hAnsi="Arial" w:cs="Arial"/>
        </w:rPr>
        <w:t xml:space="preserve"> </w:t>
      </w:r>
      <w:r w:rsidR="00C216FD">
        <w:rPr>
          <w:rFonts w:ascii="Arial" w:hAnsi="Arial" w:cs="Arial"/>
        </w:rPr>
        <w:t>8:36</w:t>
      </w:r>
      <w:r w:rsidR="002D0B52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64CC42F1" w14:textId="51AC8C4A" w:rsidR="00A662B0" w:rsidRDefault="00A662B0" w:rsidP="00206B6A">
      <w:pPr>
        <w:rPr>
          <w:rFonts w:ascii="Arial" w:hAnsi="Arial" w:cs="Arial"/>
        </w:rPr>
      </w:pPr>
    </w:p>
    <w:p w14:paraId="638ECBD2" w14:textId="77777777" w:rsidR="00650314" w:rsidRDefault="00650314" w:rsidP="00206B6A">
      <w:pPr>
        <w:rPr>
          <w:rFonts w:ascii="Arial" w:hAnsi="Arial" w:cs="Arial"/>
        </w:rPr>
      </w:pPr>
    </w:p>
    <w:p w14:paraId="78E03041" w14:textId="77777777" w:rsidR="003C7F2A" w:rsidRPr="008D27A4" w:rsidRDefault="003C7F2A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1A3D6232" w:rsidR="00781924" w:rsidRPr="0001459D" w:rsidRDefault="004233FA" w:rsidP="00206B6A">
      <w:pPr>
        <w:rPr>
          <w:rFonts w:ascii="Arial" w:hAnsi="Arial" w:cs="Arial"/>
        </w:rPr>
      </w:pPr>
      <w:r>
        <w:rPr>
          <w:rFonts w:ascii="Arial" w:hAnsi="Arial" w:cs="Arial"/>
        </w:rPr>
        <w:t>MATT HOLM</w:t>
      </w:r>
      <w:r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07C2B580" w:rsidR="003D1264" w:rsidRDefault="003D1264" w:rsidP="00206B6A">
      <w:pPr>
        <w:rPr>
          <w:rFonts w:ascii="Arial" w:hAnsi="Arial" w:cs="Arial"/>
        </w:rPr>
      </w:pPr>
    </w:p>
    <w:p w14:paraId="53B9A958" w14:textId="77777777" w:rsidR="00650314" w:rsidRDefault="00650314" w:rsidP="00206B6A">
      <w:pPr>
        <w:rPr>
          <w:rFonts w:ascii="Arial" w:hAnsi="Arial" w:cs="Arial"/>
        </w:rPr>
      </w:pPr>
    </w:p>
    <w:p w14:paraId="6FDD566B" w14:textId="77777777" w:rsidR="003C7F2A" w:rsidRPr="008D27A4" w:rsidRDefault="003C7F2A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792B00"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A80998" w:rsidRDefault="00A80998">
      <w:r>
        <w:separator/>
      </w:r>
    </w:p>
  </w:endnote>
  <w:endnote w:type="continuationSeparator" w:id="0">
    <w:p w14:paraId="6570B36A" w14:textId="77777777" w:rsidR="00A80998" w:rsidRDefault="00A8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A80998" w:rsidRPr="0027577E" w:rsidRDefault="00A80998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6EF09060" w:rsidR="00A80998" w:rsidRPr="0027577E" w:rsidRDefault="00A80998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EB5717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EB5717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10-28-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A80998" w:rsidRDefault="00A80998">
      <w:r>
        <w:separator/>
      </w:r>
    </w:p>
  </w:footnote>
  <w:footnote w:type="continuationSeparator" w:id="0">
    <w:p w14:paraId="341974FA" w14:textId="77777777" w:rsidR="00A80998" w:rsidRDefault="00A8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42B41AAB" w:rsidR="00A80998" w:rsidRPr="006B5585" w:rsidRDefault="003E5D0F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A80998" w:rsidRDefault="00A80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A89"/>
    <w:multiLevelType w:val="hybridMultilevel"/>
    <w:tmpl w:val="466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3FF"/>
    <w:multiLevelType w:val="hybridMultilevel"/>
    <w:tmpl w:val="C4B02FB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61E9A"/>
    <w:multiLevelType w:val="hybridMultilevel"/>
    <w:tmpl w:val="DB387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3D5"/>
    <w:multiLevelType w:val="hybridMultilevel"/>
    <w:tmpl w:val="3B8847B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17639"/>
    <w:multiLevelType w:val="hybridMultilevel"/>
    <w:tmpl w:val="506A4958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B0D31"/>
    <w:multiLevelType w:val="hybridMultilevel"/>
    <w:tmpl w:val="3A80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649F9"/>
    <w:multiLevelType w:val="hybridMultilevel"/>
    <w:tmpl w:val="94587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0303"/>
    <w:multiLevelType w:val="hybridMultilevel"/>
    <w:tmpl w:val="9732EC5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47724"/>
    <w:multiLevelType w:val="hybridMultilevel"/>
    <w:tmpl w:val="C8307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71D13"/>
    <w:multiLevelType w:val="hybridMultilevel"/>
    <w:tmpl w:val="19985BC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28"/>
  </w:num>
  <w:num w:numId="5">
    <w:abstractNumId w:val="40"/>
  </w:num>
  <w:num w:numId="6">
    <w:abstractNumId w:val="30"/>
  </w:num>
  <w:num w:numId="7">
    <w:abstractNumId w:val="36"/>
  </w:num>
  <w:num w:numId="8">
    <w:abstractNumId w:val="12"/>
  </w:num>
  <w:num w:numId="9">
    <w:abstractNumId w:val="11"/>
  </w:num>
  <w:num w:numId="10">
    <w:abstractNumId w:val="32"/>
  </w:num>
  <w:num w:numId="11">
    <w:abstractNumId w:val="35"/>
  </w:num>
  <w:num w:numId="12">
    <w:abstractNumId w:val="25"/>
  </w:num>
  <w:num w:numId="13">
    <w:abstractNumId w:val="44"/>
  </w:num>
  <w:num w:numId="14">
    <w:abstractNumId w:val="16"/>
  </w:num>
  <w:num w:numId="15">
    <w:abstractNumId w:val="9"/>
  </w:num>
  <w:num w:numId="16">
    <w:abstractNumId w:val="29"/>
  </w:num>
  <w:num w:numId="17">
    <w:abstractNumId w:val="15"/>
  </w:num>
  <w:num w:numId="18">
    <w:abstractNumId w:val="20"/>
  </w:num>
  <w:num w:numId="19">
    <w:abstractNumId w:val="23"/>
  </w:num>
  <w:num w:numId="20">
    <w:abstractNumId w:val="42"/>
  </w:num>
  <w:num w:numId="21">
    <w:abstractNumId w:val="18"/>
  </w:num>
  <w:num w:numId="22">
    <w:abstractNumId w:val="2"/>
  </w:num>
  <w:num w:numId="23">
    <w:abstractNumId w:val="24"/>
  </w:num>
  <w:num w:numId="24">
    <w:abstractNumId w:val="6"/>
  </w:num>
  <w:num w:numId="25">
    <w:abstractNumId w:val="26"/>
  </w:num>
  <w:num w:numId="26">
    <w:abstractNumId w:val="8"/>
  </w:num>
  <w:num w:numId="27">
    <w:abstractNumId w:val="17"/>
  </w:num>
  <w:num w:numId="28">
    <w:abstractNumId w:val="14"/>
  </w:num>
  <w:num w:numId="29">
    <w:abstractNumId w:val="13"/>
  </w:num>
  <w:num w:numId="30">
    <w:abstractNumId w:val="31"/>
  </w:num>
  <w:num w:numId="31">
    <w:abstractNumId w:val="19"/>
  </w:num>
  <w:num w:numId="32">
    <w:abstractNumId w:val="3"/>
  </w:num>
  <w:num w:numId="33">
    <w:abstractNumId w:val="34"/>
  </w:num>
  <w:num w:numId="34">
    <w:abstractNumId w:val="1"/>
  </w:num>
  <w:num w:numId="35">
    <w:abstractNumId w:val="5"/>
  </w:num>
  <w:num w:numId="36">
    <w:abstractNumId w:val="22"/>
  </w:num>
  <w:num w:numId="37">
    <w:abstractNumId w:val="37"/>
  </w:num>
  <w:num w:numId="38">
    <w:abstractNumId w:val="43"/>
  </w:num>
  <w:num w:numId="39">
    <w:abstractNumId w:val="10"/>
  </w:num>
  <w:num w:numId="40">
    <w:abstractNumId w:val="38"/>
  </w:num>
  <w:num w:numId="41">
    <w:abstractNumId w:val="39"/>
  </w:num>
  <w:num w:numId="42">
    <w:abstractNumId w:val="41"/>
  </w:num>
  <w:num w:numId="43">
    <w:abstractNumId w:val="27"/>
  </w:num>
  <w:num w:numId="44">
    <w:abstractNumId w:val="33"/>
  </w:num>
  <w:num w:numId="4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C3C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87B70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8EB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238"/>
    <w:rsid w:val="000C041B"/>
    <w:rsid w:val="000C0940"/>
    <w:rsid w:val="000C09F7"/>
    <w:rsid w:val="000C0A70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4F74"/>
    <w:rsid w:val="0010540F"/>
    <w:rsid w:val="00105470"/>
    <w:rsid w:val="00105CD8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7A3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635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695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C01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7CF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89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3FF9"/>
    <w:rsid w:val="00344136"/>
    <w:rsid w:val="00344421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D0F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3FA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21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36F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B01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82D"/>
    <w:rsid w:val="00527CB6"/>
    <w:rsid w:val="00527F4D"/>
    <w:rsid w:val="0053055E"/>
    <w:rsid w:val="005307AA"/>
    <w:rsid w:val="00530B3A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3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76C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6F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114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5C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462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317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0"/>
    <w:rsid w:val="00792B04"/>
    <w:rsid w:val="00792E3A"/>
    <w:rsid w:val="0079313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825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3FC2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6DE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2DF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D05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CA"/>
    <w:rsid w:val="00A804E5"/>
    <w:rsid w:val="00A80634"/>
    <w:rsid w:val="00A80928"/>
    <w:rsid w:val="00A8099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232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DC8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2F49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C8B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6FD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A07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5CB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655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3D90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44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17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5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4AC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1DD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26"/>
    <w:rsid w:val="00FA3CE4"/>
    <w:rsid w:val="00FA443D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A78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E75C5-EA15-4EB8-ABCE-81111C47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1017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39</cp:revision>
  <cp:lastPrinted>2019-11-06T17:06:00Z</cp:lastPrinted>
  <dcterms:created xsi:type="dcterms:W3CDTF">2019-10-28T16:41:00Z</dcterms:created>
  <dcterms:modified xsi:type="dcterms:W3CDTF">2019-11-07T22:12:00Z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